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9C" w:rsidRDefault="00A6019C" w:rsidP="00A6019C">
      <w:pPr>
        <w:spacing w:line="0" w:lineRule="atLeast"/>
        <w:ind w:right="-19"/>
        <w:jc w:val="center"/>
        <w:rPr>
          <w:rFonts w:ascii="Times New Roman" w:eastAsia="Times New Roman" w:hAnsi="Times New Roman"/>
          <w:b/>
          <w:sz w:val="39"/>
          <w:u w:val="single"/>
        </w:rPr>
      </w:pPr>
      <w:r>
        <w:rPr>
          <w:rFonts w:ascii="Times New Roman" w:eastAsia="Times New Roman" w:hAnsi="Times New Roman"/>
          <w:b/>
          <w:noProof/>
          <w:sz w:val="52"/>
          <w:u w:val="single"/>
          <w:lang w:bidi="hi-IN"/>
        </w:rPr>
        <w:drawing>
          <wp:anchor distT="0" distB="0" distL="114300" distR="114300" simplePos="0" relativeHeight="251663360" behindDoc="1" locked="0" layoutInCell="0" allowOverlap="1">
            <wp:simplePos x="0" y="0"/>
            <wp:positionH relativeFrom="page">
              <wp:posOffset>9524</wp:posOffset>
            </wp:positionH>
            <wp:positionV relativeFrom="page">
              <wp:posOffset>28575</wp:posOffset>
            </wp:positionV>
            <wp:extent cx="1076325" cy="1019175"/>
            <wp:effectExtent l="19050" t="0" r="9525" b="0"/>
            <wp:wrapNone/>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076162" cy="1019021"/>
                    </a:xfrm>
                    <a:prstGeom prst="rect">
                      <a:avLst/>
                    </a:prstGeom>
                    <a:noFill/>
                    <a:ln w="9525">
                      <a:noFill/>
                      <a:miter lim="800000"/>
                      <a:headEnd/>
                      <a:tailEnd/>
                    </a:ln>
                  </pic:spPr>
                </pic:pic>
              </a:graphicData>
            </a:graphic>
          </wp:anchor>
        </w:drawing>
      </w:r>
      <w:r>
        <w:rPr>
          <w:rFonts w:ascii="Times New Roman" w:eastAsia="Times New Roman" w:hAnsi="Times New Roman"/>
          <w:b/>
          <w:sz w:val="52"/>
          <w:u w:val="single"/>
        </w:rPr>
        <w:t>I</w:t>
      </w:r>
      <w:r>
        <w:rPr>
          <w:rFonts w:ascii="Times New Roman" w:eastAsia="Times New Roman" w:hAnsi="Times New Roman"/>
          <w:b/>
          <w:sz w:val="39"/>
          <w:u w:val="single"/>
        </w:rPr>
        <w:t>NDORE</w:t>
      </w:r>
      <w:r>
        <w:rPr>
          <w:rFonts w:ascii="Times New Roman" w:eastAsia="Times New Roman" w:hAnsi="Times New Roman"/>
          <w:b/>
          <w:sz w:val="52"/>
          <w:u w:val="single"/>
        </w:rPr>
        <w:t xml:space="preserve"> I</w:t>
      </w:r>
      <w:r>
        <w:rPr>
          <w:rFonts w:ascii="Times New Roman" w:eastAsia="Times New Roman" w:hAnsi="Times New Roman"/>
          <w:b/>
          <w:sz w:val="39"/>
          <w:u w:val="single"/>
        </w:rPr>
        <w:t>NSTITUTE OF</w:t>
      </w:r>
      <w:r>
        <w:rPr>
          <w:rFonts w:ascii="Times New Roman" w:eastAsia="Times New Roman" w:hAnsi="Times New Roman"/>
          <w:b/>
          <w:sz w:val="52"/>
          <w:u w:val="single"/>
        </w:rPr>
        <w:t xml:space="preserve"> L</w:t>
      </w:r>
      <w:r>
        <w:rPr>
          <w:rFonts w:ascii="Times New Roman" w:eastAsia="Times New Roman" w:hAnsi="Times New Roman"/>
          <w:b/>
          <w:sz w:val="39"/>
          <w:u w:val="single"/>
        </w:rPr>
        <w:t>AW</w:t>
      </w:r>
    </w:p>
    <w:p w:rsidR="00A6019C" w:rsidRDefault="00A6019C" w:rsidP="00A6019C">
      <w:pPr>
        <w:spacing w:line="49" w:lineRule="exact"/>
        <w:rPr>
          <w:rFonts w:ascii="Times New Roman" w:eastAsia="Times New Roman" w:hAnsi="Times New Roman"/>
          <w:sz w:val="24"/>
        </w:rPr>
      </w:pPr>
    </w:p>
    <w:p w:rsidR="00A6019C" w:rsidRDefault="00A6019C" w:rsidP="00A6019C">
      <w:pPr>
        <w:spacing w:line="0" w:lineRule="atLeast"/>
        <w:jc w:val="center"/>
        <w:rPr>
          <w:rFonts w:ascii="Cambria" w:eastAsia="Cambria" w:hAnsi="Cambria"/>
          <w:b/>
        </w:rPr>
      </w:pPr>
      <w:r>
        <w:rPr>
          <w:rFonts w:ascii="Cambria" w:eastAsia="Cambria" w:hAnsi="Cambria"/>
          <w:b/>
        </w:rPr>
        <w:t>(Affiliated to D.A.V.V. &amp; Bar Council of India, New Delhi)</w:t>
      </w:r>
    </w:p>
    <w:p w:rsidR="00A6019C" w:rsidRDefault="00A6019C" w:rsidP="00A6019C">
      <w:pPr>
        <w:spacing w:line="200" w:lineRule="exact"/>
        <w:rPr>
          <w:rFonts w:ascii="Times New Roman" w:eastAsia="Times New Roman" w:hAnsi="Times New Roman"/>
          <w:sz w:val="24"/>
        </w:rPr>
      </w:pPr>
    </w:p>
    <w:p w:rsidR="00A6019C" w:rsidRDefault="00A6019C" w:rsidP="00A6019C">
      <w:pPr>
        <w:spacing w:line="239" w:lineRule="auto"/>
        <w:ind w:left="20" w:hanging="9"/>
        <w:jc w:val="both"/>
        <w:rPr>
          <w:rFonts w:ascii="Times New Roman" w:eastAsia="Times New Roman" w:hAnsi="Times New Roman"/>
          <w:sz w:val="24"/>
        </w:rPr>
      </w:pPr>
      <w:r>
        <w:rPr>
          <w:rFonts w:ascii="Times New Roman" w:eastAsia="Times New Roman" w:hAnsi="Times New Roman"/>
          <w:b/>
          <w:sz w:val="24"/>
        </w:rPr>
        <w:t xml:space="preserve">Indore Institute of Law Established in the year 2003; </w:t>
      </w:r>
      <w:r>
        <w:rPr>
          <w:rFonts w:ascii="Times New Roman" w:eastAsia="Times New Roman" w:hAnsi="Times New Roman"/>
          <w:sz w:val="24"/>
        </w:rPr>
        <w:t>has the vision of bringing intellectual awakening</w:t>
      </w:r>
      <w:r>
        <w:rPr>
          <w:rFonts w:ascii="Times New Roman" w:eastAsia="Times New Roman" w:hAnsi="Times New Roman"/>
          <w:b/>
          <w:sz w:val="24"/>
        </w:rPr>
        <w:t xml:space="preserve"> </w:t>
      </w:r>
      <w:r>
        <w:rPr>
          <w:rFonts w:ascii="Times New Roman" w:eastAsia="Times New Roman" w:hAnsi="Times New Roman"/>
          <w:sz w:val="24"/>
        </w:rPr>
        <w:t>and all round development of our country through education. In its short span, this institute has created a history of being the only institute in private sector offering all Law Courses under one roof.</w:t>
      </w:r>
    </w:p>
    <w:p w:rsidR="00A6019C" w:rsidRDefault="00A6019C" w:rsidP="00A6019C">
      <w:pPr>
        <w:spacing w:line="361" w:lineRule="exact"/>
        <w:rPr>
          <w:rFonts w:ascii="Times New Roman" w:eastAsia="Times New Roman" w:hAnsi="Times New Roman"/>
          <w:sz w:val="24"/>
        </w:rPr>
      </w:pPr>
    </w:p>
    <w:p w:rsidR="00A6019C" w:rsidRDefault="00A6019C" w:rsidP="00A6019C">
      <w:pPr>
        <w:spacing w:line="0" w:lineRule="atLeast"/>
        <w:ind w:left="20" w:hanging="9"/>
        <w:jc w:val="both"/>
        <w:rPr>
          <w:rFonts w:ascii="Times New Roman" w:eastAsia="Times New Roman" w:hAnsi="Times New Roman"/>
          <w:b/>
          <w:sz w:val="24"/>
        </w:rPr>
      </w:pPr>
      <w:proofErr w:type="gramStart"/>
      <w:r>
        <w:rPr>
          <w:rFonts w:ascii="Times New Roman" w:eastAsia="Times New Roman" w:hAnsi="Times New Roman"/>
          <w:b/>
          <w:sz w:val="24"/>
        </w:rPr>
        <w:t>Voice unheard, Voice unspoken finds a vent here at Indore Institute of Law.</w:t>
      </w:r>
      <w:proofErr w:type="gramEnd"/>
      <w:r>
        <w:rPr>
          <w:rFonts w:ascii="Times New Roman" w:eastAsia="Times New Roman" w:hAnsi="Times New Roman"/>
          <w:b/>
          <w:sz w:val="24"/>
        </w:rPr>
        <w:t xml:space="preserve"> </w:t>
      </w:r>
      <w:r>
        <w:rPr>
          <w:rFonts w:ascii="Times New Roman" w:eastAsia="Times New Roman" w:hAnsi="Times New Roman"/>
          <w:sz w:val="24"/>
        </w:rPr>
        <w:t>Representing the same, IIL</w:t>
      </w:r>
      <w:r>
        <w:rPr>
          <w:rFonts w:ascii="Times New Roman" w:eastAsia="Times New Roman" w:hAnsi="Times New Roman"/>
          <w:b/>
          <w:sz w:val="24"/>
        </w:rPr>
        <w:t xml:space="preserve"> </w:t>
      </w:r>
      <w:r>
        <w:rPr>
          <w:rFonts w:ascii="Times New Roman" w:eastAsia="Times New Roman" w:hAnsi="Times New Roman"/>
          <w:sz w:val="24"/>
        </w:rPr>
        <w:t xml:space="preserve">has its own law journal </w:t>
      </w:r>
      <w:r>
        <w:rPr>
          <w:rFonts w:ascii="Times New Roman" w:eastAsia="Times New Roman" w:hAnsi="Times New Roman"/>
          <w:b/>
          <w:sz w:val="24"/>
        </w:rPr>
        <w:t>„The Legal Voice of India‟</w:t>
      </w:r>
      <w:r>
        <w:rPr>
          <w:rFonts w:ascii="Times New Roman" w:eastAsia="Times New Roman" w:hAnsi="Times New Roman"/>
          <w:sz w:val="24"/>
        </w:rPr>
        <w:t xml:space="preserve"> having </w:t>
      </w:r>
      <w:r>
        <w:rPr>
          <w:rFonts w:ascii="Times New Roman" w:eastAsia="Times New Roman" w:hAnsi="Times New Roman"/>
          <w:b/>
          <w:sz w:val="24"/>
        </w:rPr>
        <w:t>ISSN No.22778154</w:t>
      </w:r>
      <w:r>
        <w:rPr>
          <w:rFonts w:ascii="Times New Roman" w:eastAsia="Times New Roman" w:hAnsi="Times New Roman"/>
          <w:sz w:val="24"/>
        </w:rPr>
        <w:t xml:space="preserve"> and its Monthly </w:t>
      </w:r>
      <w:r>
        <w:rPr>
          <w:rFonts w:ascii="Times New Roman" w:eastAsia="Times New Roman" w:hAnsi="Times New Roman"/>
          <w:b/>
          <w:sz w:val="24"/>
        </w:rPr>
        <w:t>News</w:t>
      </w:r>
      <w:r>
        <w:rPr>
          <w:rFonts w:ascii="Times New Roman" w:eastAsia="Times New Roman" w:hAnsi="Times New Roman"/>
          <w:sz w:val="24"/>
        </w:rPr>
        <w:t xml:space="preserve"> Letter “</w:t>
      </w:r>
      <w:proofErr w:type="spellStart"/>
      <w:r>
        <w:rPr>
          <w:rFonts w:ascii="Times New Roman" w:eastAsia="Times New Roman" w:hAnsi="Times New Roman"/>
          <w:b/>
          <w:sz w:val="24"/>
        </w:rPr>
        <w:t>Nyaya</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Disha</w:t>
      </w:r>
      <w:proofErr w:type="spellEnd"/>
      <w:r>
        <w:rPr>
          <w:rFonts w:ascii="Times New Roman" w:eastAsia="Times New Roman" w:hAnsi="Times New Roman"/>
          <w:b/>
          <w:sz w:val="24"/>
        </w:rPr>
        <w:t>“</w:t>
      </w:r>
      <w:r>
        <w:rPr>
          <w:rFonts w:ascii="Times New Roman" w:eastAsia="Times New Roman" w:hAnsi="Times New Roman"/>
          <w:sz w:val="24"/>
        </w:rPr>
        <w:t xml:space="preserve">. Further, IIL is also publishing its Law &amp; Management Journal </w:t>
      </w:r>
      <w:r>
        <w:rPr>
          <w:rFonts w:ascii="Times New Roman" w:eastAsia="Times New Roman" w:hAnsi="Times New Roman"/>
          <w:b/>
          <w:sz w:val="24"/>
        </w:rPr>
        <w:t>“</w:t>
      </w:r>
      <w:proofErr w:type="spellStart"/>
      <w:r>
        <w:rPr>
          <w:rFonts w:ascii="Times New Roman" w:eastAsia="Times New Roman" w:hAnsi="Times New Roman"/>
          <w:b/>
          <w:sz w:val="24"/>
        </w:rPr>
        <w:t>Udgam</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Vigayti</w:t>
      </w:r>
      <w:proofErr w:type="spellEnd"/>
      <w:r>
        <w:rPr>
          <w:rFonts w:ascii="Times New Roman" w:eastAsia="Times New Roman" w:hAnsi="Times New Roman"/>
          <w:b/>
          <w:sz w:val="24"/>
        </w:rPr>
        <w:t>‟</w:t>
      </w:r>
      <w:r>
        <w:rPr>
          <w:rFonts w:ascii="Times New Roman" w:eastAsia="Times New Roman" w:hAnsi="Times New Roman"/>
          <w:sz w:val="24"/>
        </w:rPr>
        <w:t xml:space="preserve"> having </w:t>
      </w:r>
      <w:r>
        <w:rPr>
          <w:rFonts w:ascii="Times New Roman" w:eastAsia="Times New Roman" w:hAnsi="Times New Roman"/>
          <w:b/>
          <w:sz w:val="24"/>
        </w:rPr>
        <w:t>ISSN No.</w:t>
      </w:r>
      <w:r w:rsidRPr="00F84EE6">
        <w:rPr>
          <w:rFonts w:ascii="Times New Roman" w:eastAsia="Times New Roman" w:hAnsi="Times New Roman"/>
          <w:b/>
          <w:sz w:val="24"/>
        </w:rPr>
        <w:t>2455-2488</w:t>
      </w:r>
      <w:r>
        <w:rPr>
          <w:rFonts w:ascii="Times New Roman" w:eastAsia="Times New Roman" w:hAnsi="Times New Roman"/>
          <w:sz w:val="24"/>
        </w:rPr>
        <w:t xml:space="preserve"> unveiled in Lex Bonanza 2015</w:t>
      </w:r>
      <w:r>
        <w:rPr>
          <w:rFonts w:ascii="Times New Roman" w:eastAsia="Times New Roman" w:hAnsi="Times New Roman"/>
          <w:b/>
          <w:sz w:val="24"/>
        </w:rPr>
        <w:t>.</w:t>
      </w:r>
    </w:p>
    <w:p w:rsidR="00A6019C" w:rsidRDefault="00A6019C" w:rsidP="00A6019C">
      <w:pPr>
        <w:spacing w:line="356" w:lineRule="exact"/>
        <w:jc w:val="both"/>
        <w:rPr>
          <w:rFonts w:ascii="Times New Roman" w:eastAsia="Times New Roman" w:hAnsi="Times New Roman"/>
          <w:sz w:val="24"/>
        </w:rPr>
      </w:pPr>
    </w:p>
    <w:p w:rsidR="00A6019C" w:rsidRDefault="00A6019C" w:rsidP="00A6019C">
      <w:pPr>
        <w:spacing w:line="223" w:lineRule="auto"/>
        <w:ind w:left="20" w:hanging="9"/>
        <w:jc w:val="both"/>
        <w:rPr>
          <w:rFonts w:ascii="Times New Roman" w:eastAsia="Times New Roman" w:hAnsi="Times New Roman"/>
          <w:sz w:val="24"/>
        </w:rPr>
      </w:pPr>
      <w:r>
        <w:rPr>
          <w:rFonts w:ascii="Times New Roman" w:eastAsia="Times New Roman" w:hAnsi="Times New Roman"/>
          <w:b/>
          <w:sz w:val="24"/>
        </w:rPr>
        <w:t xml:space="preserve">Elevating the level of imparting education to an international level, Indore Institute of Law </w:t>
      </w:r>
      <w:r>
        <w:rPr>
          <w:rFonts w:ascii="Times New Roman" w:eastAsia="Times New Roman" w:hAnsi="Times New Roman"/>
          <w:sz w:val="24"/>
        </w:rPr>
        <w:t>is the only</w:t>
      </w:r>
      <w:r>
        <w:rPr>
          <w:rFonts w:ascii="Times New Roman" w:eastAsia="Times New Roman" w:hAnsi="Times New Roman"/>
          <w:b/>
          <w:sz w:val="24"/>
        </w:rPr>
        <w:t xml:space="preserve"> </w:t>
      </w:r>
      <w:r>
        <w:rPr>
          <w:rFonts w:ascii="Times New Roman" w:eastAsia="Times New Roman" w:hAnsi="Times New Roman"/>
          <w:sz w:val="24"/>
        </w:rPr>
        <w:t xml:space="preserve">institute in the country, which takes students to </w:t>
      </w:r>
      <w:r>
        <w:rPr>
          <w:rFonts w:ascii="Times New Roman" w:eastAsia="Times New Roman" w:hAnsi="Times New Roman"/>
          <w:b/>
          <w:sz w:val="24"/>
        </w:rPr>
        <w:t>The International Court of Justice,</w:t>
      </w:r>
      <w:r>
        <w:rPr>
          <w:rFonts w:ascii="Times New Roman" w:eastAsia="Times New Roman" w:hAnsi="Times New Roman"/>
          <w:sz w:val="24"/>
        </w:rPr>
        <w:t xml:space="preserve"> The Hague; Netherlands for Global Exposure .IIL has organized its 1</w:t>
      </w:r>
      <w:r>
        <w:rPr>
          <w:rFonts w:ascii="Times New Roman" w:eastAsia="Times New Roman" w:hAnsi="Times New Roman"/>
          <w:sz w:val="31"/>
          <w:vertAlign w:val="superscript"/>
        </w:rPr>
        <w:t>st</w:t>
      </w:r>
      <w:r>
        <w:rPr>
          <w:rFonts w:ascii="Times New Roman" w:eastAsia="Times New Roman" w:hAnsi="Times New Roman"/>
          <w:sz w:val="24"/>
        </w:rPr>
        <w:t xml:space="preserve"> International tour to Netherlands, Hague from 2</w:t>
      </w:r>
      <w:r>
        <w:rPr>
          <w:rFonts w:ascii="Times New Roman" w:eastAsia="Times New Roman" w:hAnsi="Times New Roman"/>
          <w:sz w:val="31"/>
          <w:vertAlign w:val="superscript"/>
        </w:rPr>
        <w:t>nd</w:t>
      </w:r>
      <w:r>
        <w:rPr>
          <w:rFonts w:ascii="Times New Roman" w:eastAsia="Times New Roman" w:hAnsi="Times New Roman"/>
          <w:sz w:val="24"/>
        </w:rPr>
        <w:t xml:space="preserve"> September to 8</w:t>
      </w:r>
      <w:r>
        <w:rPr>
          <w:rFonts w:ascii="Times New Roman" w:eastAsia="Times New Roman" w:hAnsi="Times New Roman"/>
          <w:sz w:val="31"/>
          <w:vertAlign w:val="superscript"/>
        </w:rPr>
        <w:t>th</w:t>
      </w:r>
      <w:r>
        <w:rPr>
          <w:rFonts w:ascii="Times New Roman" w:eastAsia="Times New Roman" w:hAnsi="Times New Roman"/>
          <w:sz w:val="24"/>
        </w:rPr>
        <w:t xml:space="preserve"> September 2015 and 25 Students of IIL visited The International Court of Justice Successfully. In the year </w:t>
      </w:r>
      <w:r w:rsidRPr="008F0883">
        <w:rPr>
          <w:rFonts w:ascii="Times New Roman" w:eastAsia="Times New Roman" w:hAnsi="Times New Roman"/>
          <w:b/>
          <w:sz w:val="24"/>
        </w:rPr>
        <w:t xml:space="preserve">2016 </w:t>
      </w:r>
      <w:r>
        <w:rPr>
          <w:rFonts w:ascii="Times New Roman" w:eastAsia="Times New Roman" w:hAnsi="Times New Roman"/>
          <w:sz w:val="24"/>
        </w:rPr>
        <w:t xml:space="preserve">IIL again marked its presence at </w:t>
      </w:r>
      <w:r w:rsidRPr="000C2706">
        <w:rPr>
          <w:rFonts w:ascii="Times New Roman" w:eastAsia="Times New Roman" w:hAnsi="Times New Roman"/>
          <w:b/>
          <w:sz w:val="24"/>
        </w:rPr>
        <w:t>International Court of Justice and International Criminal Court, The Hague; Netherlands</w:t>
      </w:r>
      <w:r>
        <w:rPr>
          <w:rFonts w:ascii="Times New Roman" w:eastAsia="Times New Roman" w:hAnsi="Times New Roman"/>
          <w:sz w:val="24"/>
        </w:rPr>
        <w:t xml:space="preserve">. </w:t>
      </w:r>
    </w:p>
    <w:p w:rsidR="00A6019C" w:rsidRPr="0054678B" w:rsidRDefault="00A6019C" w:rsidP="00A6019C">
      <w:pPr>
        <w:spacing w:line="223" w:lineRule="auto"/>
        <w:ind w:left="20" w:hanging="9"/>
        <w:jc w:val="both"/>
        <w:rPr>
          <w:rFonts w:ascii="Times New Roman" w:eastAsia="Times New Roman" w:hAnsi="Times New Roman"/>
          <w:b/>
          <w:sz w:val="24"/>
        </w:rPr>
      </w:pPr>
    </w:p>
    <w:p w:rsidR="00A6019C" w:rsidRDefault="00A6019C" w:rsidP="00A6019C">
      <w:pPr>
        <w:spacing w:line="223" w:lineRule="auto"/>
        <w:ind w:left="20" w:hanging="9"/>
        <w:jc w:val="both"/>
        <w:rPr>
          <w:rFonts w:ascii="Times New Roman" w:eastAsia="Times New Roman" w:hAnsi="Times New Roman"/>
          <w:sz w:val="24"/>
        </w:rPr>
      </w:pPr>
      <w:r>
        <w:rPr>
          <w:rFonts w:ascii="Times New Roman" w:eastAsia="Times New Roman" w:hAnsi="Times New Roman"/>
          <w:sz w:val="24"/>
        </w:rPr>
        <w:t xml:space="preserve">IIL also takes pride in highlighting that we have also created a </w:t>
      </w:r>
      <w:r>
        <w:rPr>
          <w:rFonts w:ascii="Times New Roman" w:eastAsia="Times New Roman" w:hAnsi="Times New Roman"/>
          <w:b/>
          <w:sz w:val="24"/>
        </w:rPr>
        <w:t>GOLDEN BOOK OF</w:t>
      </w:r>
      <w:r>
        <w:rPr>
          <w:rFonts w:ascii="Times New Roman" w:eastAsia="Times New Roman" w:hAnsi="Times New Roman"/>
          <w:sz w:val="24"/>
        </w:rPr>
        <w:t xml:space="preserve"> </w:t>
      </w:r>
      <w:r>
        <w:rPr>
          <w:rFonts w:ascii="Times New Roman" w:eastAsia="Times New Roman" w:hAnsi="Times New Roman"/>
          <w:b/>
          <w:sz w:val="24"/>
        </w:rPr>
        <w:t xml:space="preserve">WORLD RECORD, U.S.A </w:t>
      </w:r>
      <w:r>
        <w:rPr>
          <w:rFonts w:ascii="Times New Roman" w:eastAsia="Times New Roman" w:hAnsi="Times New Roman"/>
          <w:sz w:val="24"/>
        </w:rPr>
        <w:t>by portraying 175 students in animal moot speaking for rights of those who</w:t>
      </w:r>
      <w:r>
        <w:rPr>
          <w:rFonts w:ascii="Times New Roman" w:eastAsia="Times New Roman" w:hAnsi="Times New Roman"/>
          <w:b/>
          <w:sz w:val="24"/>
        </w:rPr>
        <w:t xml:space="preserve"> </w:t>
      </w:r>
      <w:r>
        <w:rPr>
          <w:rFonts w:ascii="Times New Roman" w:eastAsia="Times New Roman" w:hAnsi="Times New Roman"/>
          <w:sz w:val="24"/>
        </w:rPr>
        <w:t>remain unspoken.</w:t>
      </w:r>
    </w:p>
    <w:p w:rsidR="00A6019C" w:rsidRDefault="00A6019C" w:rsidP="00A6019C">
      <w:pPr>
        <w:spacing w:line="360" w:lineRule="exact"/>
        <w:rPr>
          <w:rFonts w:ascii="Times New Roman" w:eastAsia="Times New Roman" w:hAnsi="Times New Roman"/>
          <w:sz w:val="24"/>
        </w:rPr>
      </w:pPr>
    </w:p>
    <w:p w:rsidR="00A6019C" w:rsidRDefault="00A6019C" w:rsidP="00A6019C">
      <w:pPr>
        <w:spacing w:line="230" w:lineRule="auto"/>
        <w:ind w:left="20" w:hanging="9"/>
        <w:jc w:val="both"/>
        <w:rPr>
          <w:rFonts w:ascii="Times New Roman" w:eastAsia="Times New Roman" w:hAnsi="Times New Roman"/>
          <w:b/>
          <w:sz w:val="24"/>
        </w:rPr>
      </w:pPr>
      <w:r>
        <w:rPr>
          <w:rFonts w:ascii="Times New Roman" w:eastAsia="Times New Roman" w:hAnsi="Times New Roman"/>
          <w:sz w:val="24"/>
        </w:rPr>
        <w:t xml:space="preserve">Indore Institute of Law provides conducive teaching learning environment in its own world class, beautiful and Eco-friendly building amidst lush green surrounding. This building has been awarded for two consecutive years i.e. </w:t>
      </w:r>
      <w:r>
        <w:rPr>
          <w:rFonts w:ascii="Times New Roman" w:eastAsia="Times New Roman" w:hAnsi="Times New Roman"/>
          <w:b/>
          <w:sz w:val="24"/>
          <w:u w:val="single"/>
        </w:rPr>
        <w:t>2012</w:t>
      </w:r>
      <w:r>
        <w:rPr>
          <w:rFonts w:ascii="Times New Roman" w:eastAsia="Times New Roman" w:hAnsi="Times New Roman"/>
          <w:sz w:val="24"/>
        </w:rPr>
        <w:t xml:space="preserve"> and </w:t>
      </w:r>
      <w:r>
        <w:rPr>
          <w:rFonts w:ascii="Times New Roman" w:eastAsia="Times New Roman" w:hAnsi="Times New Roman"/>
          <w:b/>
          <w:sz w:val="24"/>
          <w:u w:val="single"/>
        </w:rPr>
        <w:t>2013</w:t>
      </w:r>
      <w:r>
        <w:rPr>
          <w:rFonts w:ascii="Times New Roman" w:eastAsia="Times New Roman" w:hAnsi="Times New Roman"/>
          <w:sz w:val="24"/>
        </w:rPr>
        <w:t xml:space="preserve"> “My IDA Reality Kings Award” for the </w:t>
      </w:r>
      <w:r>
        <w:rPr>
          <w:rFonts w:ascii="Times New Roman" w:eastAsia="Times New Roman" w:hAnsi="Times New Roman"/>
          <w:b/>
          <w:sz w:val="24"/>
        </w:rPr>
        <w:t>Best Educational Building of</w:t>
      </w:r>
      <w:r>
        <w:rPr>
          <w:rFonts w:ascii="Times New Roman" w:eastAsia="Times New Roman" w:hAnsi="Times New Roman"/>
          <w:sz w:val="24"/>
        </w:rPr>
        <w:t xml:space="preserve"> </w:t>
      </w:r>
      <w:r>
        <w:rPr>
          <w:rFonts w:ascii="Times New Roman" w:eastAsia="Times New Roman" w:hAnsi="Times New Roman"/>
          <w:b/>
          <w:sz w:val="24"/>
        </w:rPr>
        <w:t xml:space="preserve">Central India. </w:t>
      </w:r>
    </w:p>
    <w:p w:rsidR="00A6019C" w:rsidRDefault="00A6019C" w:rsidP="00A6019C">
      <w:pPr>
        <w:spacing w:line="230" w:lineRule="auto"/>
        <w:ind w:left="20" w:hanging="9"/>
        <w:jc w:val="both"/>
        <w:rPr>
          <w:rFonts w:ascii="Times New Roman" w:eastAsia="Times New Roman" w:hAnsi="Times New Roman"/>
          <w:b/>
          <w:sz w:val="24"/>
        </w:rPr>
      </w:pPr>
    </w:p>
    <w:p w:rsidR="00A6019C" w:rsidRPr="00640695" w:rsidRDefault="00A6019C" w:rsidP="00A6019C">
      <w:pPr>
        <w:spacing w:line="230" w:lineRule="auto"/>
        <w:ind w:left="20" w:hanging="9"/>
        <w:jc w:val="both"/>
        <w:rPr>
          <w:rFonts w:ascii="Times New Roman" w:eastAsia="Times New Roman" w:hAnsi="Times New Roman"/>
          <w:b/>
          <w:sz w:val="24"/>
        </w:rPr>
      </w:pPr>
      <w:r w:rsidRPr="00640695">
        <w:rPr>
          <w:rFonts w:ascii="Times New Roman" w:eastAsia="Times New Roman" w:hAnsi="Times New Roman"/>
          <w:sz w:val="24"/>
        </w:rPr>
        <w:t>IIL has been awarded as the</w:t>
      </w:r>
      <w:r w:rsidRPr="00640695">
        <w:rPr>
          <w:rFonts w:ascii="Times New Roman" w:eastAsia="Times New Roman" w:hAnsi="Times New Roman"/>
          <w:b/>
          <w:sz w:val="24"/>
        </w:rPr>
        <w:t xml:space="preserve"> Best Concrete Structure in Private Sector Constructions Award 2015 </w:t>
      </w:r>
      <w:r w:rsidRPr="00640695">
        <w:rPr>
          <w:rFonts w:ascii="Times New Roman" w:eastAsia="Times New Roman" w:hAnsi="Times New Roman"/>
          <w:sz w:val="24"/>
        </w:rPr>
        <w:t>by Ultra Tech. IIL secured</w:t>
      </w:r>
      <w:r w:rsidRPr="00640695">
        <w:rPr>
          <w:rFonts w:ascii="Times New Roman" w:eastAsia="Times New Roman" w:hAnsi="Times New Roman"/>
          <w:b/>
          <w:sz w:val="24"/>
        </w:rPr>
        <w:t xml:space="preserve"> 13</w:t>
      </w:r>
      <w:r w:rsidRPr="00640695">
        <w:rPr>
          <w:rFonts w:ascii="Times New Roman" w:eastAsia="Times New Roman" w:hAnsi="Times New Roman"/>
          <w:b/>
          <w:sz w:val="31"/>
          <w:vertAlign w:val="superscript"/>
        </w:rPr>
        <w:t>th</w:t>
      </w:r>
      <w:r w:rsidRPr="00640695">
        <w:rPr>
          <w:rFonts w:ascii="Times New Roman" w:eastAsia="Times New Roman" w:hAnsi="Times New Roman"/>
          <w:b/>
          <w:sz w:val="24"/>
        </w:rPr>
        <w:t xml:space="preserve"> Rank in Top 20 Law Colleges in India and 1</w:t>
      </w:r>
      <w:r w:rsidRPr="00640695">
        <w:rPr>
          <w:rFonts w:ascii="Times New Roman" w:eastAsia="Times New Roman" w:hAnsi="Times New Roman"/>
          <w:b/>
          <w:sz w:val="24"/>
          <w:vertAlign w:val="superscript"/>
        </w:rPr>
        <w:t>st</w:t>
      </w:r>
      <w:r w:rsidRPr="00640695">
        <w:rPr>
          <w:rFonts w:ascii="Times New Roman" w:eastAsia="Times New Roman" w:hAnsi="Times New Roman"/>
          <w:b/>
          <w:sz w:val="24"/>
        </w:rPr>
        <w:t xml:space="preserve"> Position in Central India  by the Week </w:t>
      </w:r>
      <w:proofErr w:type="spellStart"/>
      <w:r w:rsidRPr="00640695">
        <w:rPr>
          <w:rFonts w:ascii="Times New Roman" w:eastAsia="Times New Roman" w:hAnsi="Times New Roman"/>
          <w:b/>
          <w:sz w:val="24"/>
        </w:rPr>
        <w:t>Hansa</w:t>
      </w:r>
      <w:proofErr w:type="spellEnd"/>
      <w:r w:rsidRPr="00640695">
        <w:rPr>
          <w:rFonts w:ascii="Times New Roman" w:eastAsia="Times New Roman" w:hAnsi="Times New Roman"/>
          <w:b/>
          <w:sz w:val="24"/>
        </w:rPr>
        <w:t xml:space="preserve"> Research Survey 2016. </w:t>
      </w:r>
      <w:r w:rsidRPr="00640695">
        <w:rPr>
          <w:rFonts w:ascii="Times New Roman" w:eastAsia="Times New Roman" w:hAnsi="Times New Roman"/>
          <w:sz w:val="24"/>
        </w:rPr>
        <w:t xml:space="preserve">IIL added another award to its glory by receiving </w:t>
      </w:r>
      <w:r w:rsidRPr="00640695">
        <w:rPr>
          <w:rFonts w:ascii="Times New Roman" w:eastAsia="Times New Roman" w:hAnsi="Times New Roman"/>
          <w:b/>
          <w:sz w:val="24"/>
        </w:rPr>
        <w:t xml:space="preserve">Excellence Award 2015 and 2016 for the Most Promising Law College in Madhya Pradesh by Brands Academy. The institute was awarded for Excellence in Indian Education Awards 2017 for Best Brand of the year by </w:t>
      </w:r>
      <w:proofErr w:type="spellStart"/>
      <w:r w:rsidRPr="00640695">
        <w:rPr>
          <w:rFonts w:ascii="Times New Roman" w:eastAsia="Times New Roman" w:hAnsi="Times New Roman"/>
          <w:b/>
          <w:sz w:val="24"/>
        </w:rPr>
        <w:t>Katalyst</w:t>
      </w:r>
      <w:proofErr w:type="spellEnd"/>
      <w:r w:rsidRPr="00640695">
        <w:rPr>
          <w:rFonts w:ascii="Times New Roman" w:eastAsia="Times New Roman" w:hAnsi="Times New Roman"/>
          <w:b/>
          <w:sz w:val="24"/>
        </w:rPr>
        <w:t xml:space="preserve"> Research.</w:t>
      </w:r>
    </w:p>
    <w:p w:rsidR="00A6019C" w:rsidRDefault="00A6019C" w:rsidP="00A6019C">
      <w:pPr>
        <w:spacing w:line="351" w:lineRule="exact"/>
        <w:rPr>
          <w:rFonts w:ascii="Times New Roman" w:eastAsia="Times New Roman" w:hAnsi="Times New Roman"/>
          <w:sz w:val="24"/>
        </w:rPr>
      </w:pPr>
    </w:p>
    <w:p w:rsidR="00A6019C" w:rsidRDefault="00A6019C" w:rsidP="00A6019C">
      <w:pPr>
        <w:spacing w:line="241" w:lineRule="auto"/>
        <w:jc w:val="both"/>
        <w:rPr>
          <w:rFonts w:ascii="Times New Roman" w:eastAsia="Times New Roman" w:hAnsi="Times New Roman"/>
          <w:sz w:val="24"/>
        </w:rPr>
      </w:pPr>
      <w:r>
        <w:rPr>
          <w:rFonts w:ascii="Times New Roman" w:eastAsia="Times New Roman" w:hAnsi="Times New Roman"/>
          <w:sz w:val="24"/>
        </w:rPr>
        <w:t xml:space="preserve">Eminent Legal Luminaries have graced IIL with their presence which includes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former Chief Justice of India Shri V.N. </w:t>
      </w:r>
      <w:proofErr w:type="spellStart"/>
      <w:r>
        <w:rPr>
          <w:rFonts w:ascii="Times New Roman" w:eastAsia="Times New Roman" w:hAnsi="Times New Roman"/>
          <w:sz w:val="24"/>
        </w:rPr>
        <w:t>Khare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Former Chief Justice of India Late. Shri </w:t>
      </w:r>
      <w:proofErr w:type="spellStart"/>
      <w:r>
        <w:rPr>
          <w:rFonts w:ascii="Times New Roman" w:eastAsia="Times New Roman" w:hAnsi="Times New Roman"/>
          <w:sz w:val="24"/>
        </w:rPr>
        <w:t>Altmas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Kabir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w:t>
      </w:r>
      <w:proofErr w:type="spellStart"/>
      <w:r>
        <w:rPr>
          <w:rFonts w:ascii="Times New Roman" w:eastAsia="Times New Roman" w:hAnsi="Times New Roman"/>
          <w:sz w:val="24"/>
        </w:rPr>
        <w:t>Markandey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Katju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R.V. </w:t>
      </w:r>
      <w:proofErr w:type="spellStart"/>
      <w:r w:rsidRPr="001A2794">
        <w:rPr>
          <w:rFonts w:ascii="Times New Roman" w:eastAsia="Times New Roman" w:hAnsi="Times New Roman"/>
          <w:sz w:val="24"/>
        </w:rPr>
        <w:t>Raveendran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A.K. </w:t>
      </w:r>
      <w:proofErr w:type="spellStart"/>
      <w:r>
        <w:rPr>
          <w:rFonts w:ascii="Times New Roman" w:eastAsia="Times New Roman" w:hAnsi="Times New Roman"/>
          <w:sz w:val="24"/>
        </w:rPr>
        <w:t>Patnaik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P.P.</w:t>
      </w:r>
      <w:r w:rsidRPr="002F7CE6">
        <w:rPr>
          <w:rFonts w:ascii="Arial" w:hAnsi="Arial"/>
          <w:sz w:val="45"/>
          <w:szCs w:val="45"/>
          <w:shd w:val="clear" w:color="auto" w:fill="FFFFFF"/>
        </w:rPr>
        <w:t xml:space="preserve"> </w:t>
      </w:r>
      <w:proofErr w:type="spellStart"/>
      <w:r w:rsidRPr="002F7CE6">
        <w:rPr>
          <w:rFonts w:ascii="Times New Roman" w:eastAsia="Times New Roman" w:hAnsi="Times New Roman"/>
          <w:sz w:val="24"/>
        </w:rPr>
        <w:t>Naolekar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w:t>
      </w:r>
      <w:proofErr w:type="spellStart"/>
      <w:r>
        <w:rPr>
          <w:rFonts w:ascii="Times New Roman" w:eastAsia="Times New Roman" w:hAnsi="Times New Roman"/>
          <w:sz w:val="24"/>
        </w:rPr>
        <w:t>A.K.Mathur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w:t>
      </w:r>
      <w:proofErr w:type="spellStart"/>
      <w:r>
        <w:rPr>
          <w:rFonts w:ascii="Times New Roman" w:eastAsia="Times New Roman" w:hAnsi="Times New Roman"/>
          <w:sz w:val="24"/>
        </w:rPr>
        <w:t>Santosh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Hegde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w:t>
      </w:r>
      <w:proofErr w:type="spellStart"/>
      <w:r>
        <w:rPr>
          <w:rFonts w:ascii="Times New Roman" w:eastAsia="Times New Roman" w:hAnsi="Times New Roman"/>
          <w:sz w:val="24"/>
        </w:rPr>
        <w:t>A.K.Ganguly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w:t>
      </w:r>
      <w:proofErr w:type="spellStart"/>
      <w:r>
        <w:rPr>
          <w:rFonts w:ascii="Times New Roman" w:eastAsia="Times New Roman" w:hAnsi="Times New Roman"/>
          <w:sz w:val="24"/>
        </w:rPr>
        <w:t>Gyan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Sudha</w:t>
      </w:r>
      <w:proofErr w:type="spellEnd"/>
      <w:r>
        <w:rPr>
          <w:rFonts w:ascii="Times New Roman" w:eastAsia="Times New Roman" w:hAnsi="Times New Roman"/>
          <w:sz w:val="24"/>
        </w:rPr>
        <w:t xml:space="preserve"> Mishra,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A.K. </w:t>
      </w:r>
      <w:proofErr w:type="spellStart"/>
      <w:r>
        <w:rPr>
          <w:rFonts w:ascii="Times New Roman" w:eastAsia="Times New Roman" w:hAnsi="Times New Roman"/>
          <w:sz w:val="24"/>
        </w:rPr>
        <w:t>Sikri</w:t>
      </w:r>
      <w:proofErr w:type="spellEnd"/>
      <w:r>
        <w:rPr>
          <w:rFonts w:ascii="Times New Roman" w:eastAsia="Times New Roman" w:hAnsi="Times New Roman"/>
          <w:sz w:val="24"/>
        </w:rPr>
        <w:t xml:space="preserve"> and </w:t>
      </w:r>
      <w:proofErr w:type="spellStart"/>
      <w:r>
        <w:rPr>
          <w:rFonts w:ascii="Times New Roman" w:eastAsia="Times New Roman" w:hAnsi="Times New Roman"/>
          <w:sz w:val="24"/>
        </w:rPr>
        <w:t>Hon’ble</w:t>
      </w:r>
      <w:proofErr w:type="spellEnd"/>
      <w:r>
        <w:rPr>
          <w:rFonts w:ascii="Times New Roman" w:eastAsia="Times New Roman" w:hAnsi="Times New Roman"/>
          <w:sz w:val="24"/>
        </w:rPr>
        <w:t xml:space="preserve"> Justice S.S. </w:t>
      </w:r>
      <w:proofErr w:type="spellStart"/>
      <w:r>
        <w:rPr>
          <w:rFonts w:ascii="Times New Roman" w:eastAsia="Times New Roman" w:hAnsi="Times New Roman"/>
          <w:sz w:val="24"/>
        </w:rPr>
        <w:t>Nijjar</w:t>
      </w:r>
      <w:proofErr w:type="spellEnd"/>
      <w:r>
        <w:rPr>
          <w:rFonts w:ascii="Times New Roman" w:eastAsia="Times New Roman" w:hAnsi="Times New Roman"/>
          <w:sz w:val="24"/>
        </w:rPr>
        <w:t xml:space="preserve"> of Supreme Court of India along with them </w:t>
      </w:r>
      <w:proofErr w:type="spellStart"/>
      <w:r>
        <w:rPr>
          <w:rFonts w:ascii="Times New Roman" w:eastAsia="Times New Roman" w:hAnsi="Times New Roman"/>
          <w:sz w:val="24"/>
        </w:rPr>
        <w:lastRenderedPageBreak/>
        <w:t>Hon’ble</w:t>
      </w:r>
      <w:proofErr w:type="spellEnd"/>
      <w:r>
        <w:rPr>
          <w:rFonts w:ascii="Times New Roman" w:eastAsia="Times New Roman" w:hAnsi="Times New Roman"/>
          <w:sz w:val="24"/>
        </w:rPr>
        <w:t xml:space="preserve"> Judges of different High Courts were kind enough to visit the institute on different occasions.</w:t>
      </w:r>
    </w:p>
    <w:p w:rsidR="00A6019C" w:rsidRPr="00921A76" w:rsidRDefault="00A6019C" w:rsidP="00A6019C">
      <w:pPr>
        <w:spacing w:line="363" w:lineRule="exact"/>
        <w:rPr>
          <w:rFonts w:ascii="Times New Roman" w:eastAsia="Times New Roman" w:hAnsi="Times New Roman"/>
          <w:sz w:val="14"/>
        </w:rPr>
      </w:pPr>
    </w:p>
    <w:p w:rsidR="00A6019C" w:rsidRDefault="00A6019C" w:rsidP="00A6019C">
      <w:pPr>
        <w:spacing w:line="241" w:lineRule="auto"/>
        <w:jc w:val="both"/>
        <w:rPr>
          <w:rFonts w:ascii="Times New Roman" w:eastAsia="Times New Roman" w:hAnsi="Times New Roman"/>
          <w:sz w:val="24"/>
        </w:rPr>
      </w:pPr>
      <w:r>
        <w:rPr>
          <w:rFonts w:ascii="Times New Roman" w:eastAsia="Times New Roman" w:hAnsi="Times New Roman"/>
          <w:sz w:val="24"/>
        </w:rPr>
        <w:t xml:space="preserve">Renowned Law Stalwarts, Social Activists and Constitution Experts namely Shri Ram </w:t>
      </w:r>
      <w:proofErr w:type="spellStart"/>
      <w:r>
        <w:rPr>
          <w:rFonts w:ascii="Times New Roman" w:eastAsia="Times New Roman" w:hAnsi="Times New Roman"/>
          <w:sz w:val="24"/>
        </w:rPr>
        <w:t>Jethmalani</w:t>
      </w:r>
      <w:proofErr w:type="spellEnd"/>
      <w:r>
        <w:rPr>
          <w:rFonts w:ascii="Times New Roman" w:eastAsia="Times New Roman" w:hAnsi="Times New Roman"/>
          <w:sz w:val="24"/>
        </w:rPr>
        <w:t xml:space="preserve">, Senior Advocate Supreme Court of India, K.T.S. </w:t>
      </w:r>
      <w:proofErr w:type="spellStart"/>
      <w:r>
        <w:rPr>
          <w:rFonts w:ascii="Times New Roman" w:eastAsia="Times New Roman" w:hAnsi="Times New Roman"/>
          <w:sz w:val="24"/>
        </w:rPr>
        <w:t>Tulsi</w:t>
      </w:r>
      <w:proofErr w:type="spellEnd"/>
      <w:r>
        <w:rPr>
          <w:rFonts w:ascii="Times New Roman" w:eastAsia="Times New Roman" w:hAnsi="Times New Roman"/>
          <w:sz w:val="24"/>
        </w:rPr>
        <w:t xml:space="preserve">, Senior Advocate Supreme Court of India,  Madam Ms. </w:t>
      </w:r>
      <w:proofErr w:type="spellStart"/>
      <w:r>
        <w:rPr>
          <w:rFonts w:ascii="Times New Roman" w:eastAsia="Times New Roman" w:hAnsi="Times New Roman"/>
          <w:sz w:val="24"/>
        </w:rPr>
        <w:t>Geeta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Luthra</w:t>
      </w:r>
      <w:proofErr w:type="spellEnd"/>
      <w:r>
        <w:rPr>
          <w:rFonts w:ascii="Times New Roman" w:eastAsia="Times New Roman" w:hAnsi="Times New Roman"/>
          <w:sz w:val="24"/>
        </w:rPr>
        <w:t xml:space="preserve">, Senior Advocate, Shri </w:t>
      </w:r>
      <w:proofErr w:type="spellStart"/>
      <w:r>
        <w:rPr>
          <w:rFonts w:ascii="Times New Roman" w:eastAsia="Times New Roman" w:hAnsi="Times New Roman"/>
          <w:sz w:val="24"/>
        </w:rPr>
        <w:t>Subhash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Kashyap</w:t>
      </w:r>
      <w:proofErr w:type="spellEnd"/>
      <w:r>
        <w:rPr>
          <w:rFonts w:ascii="Times New Roman" w:eastAsia="Times New Roman" w:hAnsi="Times New Roman"/>
          <w:sz w:val="24"/>
        </w:rPr>
        <w:t xml:space="preserve">, Constitution Expert, </w:t>
      </w:r>
      <w:proofErr w:type="spellStart"/>
      <w:r>
        <w:rPr>
          <w:rFonts w:ascii="Times New Roman" w:eastAsia="Times New Roman" w:hAnsi="Times New Roman"/>
          <w:sz w:val="24"/>
        </w:rPr>
        <w:t>Padmashri</w:t>
      </w:r>
      <w:proofErr w:type="spellEnd"/>
      <w:r>
        <w:rPr>
          <w:rFonts w:ascii="Times New Roman" w:eastAsia="Times New Roman" w:hAnsi="Times New Roman"/>
          <w:sz w:val="24"/>
        </w:rPr>
        <w:t xml:space="preserve"> P.P. </w:t>
      </w:r>
      <w:proofErr w:type="spellStart"/>
      <w:r>
        <w:rPr>
          <w:rFonts w:ascii="Times New Roman" w:eastAsia="Times New Roman" w:hAnsi="Times New Roman"/>
          <w:sz w:val="24"/>
        </w:rPr>
        <w:t>Rao</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Padmashri</w:t>
      </w:r>
      <w:proofErr w:type="spellEnd"/>
      <w:r>
        <w:rPr>
          <w:rFonts w:ascii="Times New Roman" w:eastAsia="Times New Roman" w:hAnsi="Times New Roman"/>
          <w:sz w:val="24"/>
        </w:rPr>
        <w:t xml:space="preserve"> P.H. Parekh, Mr. </w:t>
      </w:r>
      <w:proofErr w:type="spellStart"/>
      <w:r>
        <w:rPr>
          <w:rFonts w:ascii="Times New Roman" w:eastAsia="Times New Roman" w:hAnsi="Times New Roman"/>
          <w:sz w:val="24"/>
        </w:rPr>
        <w:t>Rishikesha</w:t>
      </w:r>
      <w:proofErr w:type="spellEnd"/>
      <w:r>
        <w:rPr>
          <w:rFonts w:ascii="Times New Roman" w:eastAsia="Times New Roman" w:hAnsi="Times New Roman"/>
          <w:sz w:val="24"/>
        </w:rPr>
        <w:t xml:space="preserve"> T. Krishnan, IIM Director, </w:t>
      </w:r>
      <w:proofErr w:type="spellStart"/>
      <w:r>
        <w:rPr>
          <w:rFonts w:ascii="Times New Roman" w:eastAsia="Times New Roman" w:hAnsi="Times New Roman"/>
          <w:sz w:val="24"/>
        </w:rPr>
        <w:t>Mr.Malcom</w:t>
      </w:r>
      <w:proofErr w:type="spellEnd"/>
      <w:r>
        <w:rPr>
          <w:rFonts w:ascii="Times New Roman" w:eastAsia="Times New Roman" w:hAnsi="Times New Roman"/>
          <w:sz w:val="24"/>
        </w:rPr>
        <w:t xml:space="preserve"> Dowden, International Lawyer’s Trainer, </w:t>
      </w:r>
      <w:proofErr w:type="spellStart"/>
      <w:r>
        <w:rPr>
          <w:rFonts w:ascii="Times New Roman" w:eastAsia="Times New Roman" w:hAnsi="Times New Roman"/>
          <w:sz w:val="24"/>
        </w:rPr>
        <w:t>Mr.Rodney</w:t>
      </w:r>
      <w:proofErr w:type="spellEnd"/>
      <w:r>
        <w:rPr>
          <w:rFonts w:ascii="Times New Roman" w:eastAsia="Times New Roman" w:hAnsi="Times New Roman"/>
          <w:sz w:val="24"/>
        </w:rPr>
        <w:t xml:space="preserve">. D. Ryder, Mr. </w:t>
      </w:r>
      <w:proofErr w:type="spellStart"/>
      <w:r>
        <w:rPr>
          <w:rFonts w:ascii="Times New Roman" w:eastAsia="Times New Roman" w:hAnsi="Times New Roman"/>
          <w:sz w:val="24"/>
        </w:rPr>
        <w:t>Manan</w:t>
      </w:r>
      <w:proofErr w:type="spellEnd"/>
      <w:r>
        <w:rPr>
          <w:rFonts w:ascii="Times New Roman" w:eastAsia="Times New Roman" w:hAnsi="Times New Roman"/>
          <w:sz w:val="24"/>
        </w:rPr>
        <w:t xml:space="preserve"> Kumar Mishra, BCI Chairman, Dr. </w:t>
      </w:r>
      <w:proofErr w:type="spellStart"/>
      <w:r>
        <w:rPr>
          <w:rFonts w:ascii="Times New Roman" w:eastAsia="Times New Roman" w:hAnsi="Times New Roman"/>
          <w:sz w:val="24"/>
        </w:rPr>
        <w:t>Mukund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Sharda</w:t>
      </w:r>
      <w:proofErr w:type="spellEnd"/>
      <w:r>
        <w:rPr>
          <w:rFonts w:ascii="Times New Roman" w:eastAsia="Times New Roman" w:hAnsi="Times New Roman"/>
          <w:sz w:val="24"/>
        </w:rPr>
        <w:t xml:space="preserve">, Dean of Law Faculty, </w:t>
      </w:r>
      <w:proofErr w:type="spellStart"/>
      <w:r>
        <w:rPr>
          <w:rFonts w:ascii="Times New Roman" w:eastAsia="Times New Roman" w:hAnsi="Times New Roman"/>
          <w:sz w:val="24"/>
        </w:rPr>
        <w:t>Bhartiya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Vidya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Peeth</w:t>
      </w:r>
      <w:proofErr w:type="spellEnd"/>
      <w:r>
        <w:rPr>
          <w:rFonts w:ascii="Times New Roman" w:eastAsia="Times New Roman" w:hAnsi="Times New Roman"/>
          <w:sz w:val="24"/>
        </w:rPr>
        <w:t xml:space="preserve"> and Principal, New Law College, Dr. </w:t>
      </w:r>
      <w:proofErr w:type="spellStart"/>
      <w:r>
        <w:rPr>
          <w:rFonts w:ascii="Times New Roman" w:eastAsia="Times New Roman" w:hAnsi="Times New Roman"/>
          <w:sz w:val="24"/>
        </w:rPr>
        <w:t>Nisha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Dubey</w:t>
      </w:r>
      <w:proofErr w:type="spellEnd"/>
      <w:r>
        <w:rPr>
          <w:rFonts w:ascii="Times New Roman" w:eastAsia="Times New Roman" w:hAnsi="Times New Roman"/>
          <w:sz w:val="24"/>
        </w:rPr>
        <w:t xml:space="preserve">, Former Vice-Chancellor, </w:t>
      </w:r>
      <w:proofErr w:type="spellStart"/>
      <w:r>
        <w:rPr>
          <w:rFonts w:ascii="Times New Roman" w:eastAsia="Times New Roman" w:hAnsi="Times New Roman"/>
          <w:sz w:val="24"/>
        </w:rPr>
        <w:t>Barkatullah</w:t>
      </w:r>
      <w:proofErr w:type="spellEnd"/>
      <w:r>
        <w:rPr>
          <w:rFonts w:ascii="Times New Roman" w:eastAsia="Times New Roman" w:hAnsi="Times New Roman"/>
          <w:sz w:val="24"/>
        </w:rPr>
        <w:t xml:space="preserve"> University &amp; Ms. </w:t>
      </w:r>
      <w:proofErr w:type="spellStart"/>
      <w:r>
        <w:rPr>
          <w:rFonts w:ascii="Times New Roman" w:eastAsia="Times New Roman" w:hAnsi="Times New Roman"/>
          <w:sz w:val="24"/>
        </w:rPr>
        <w:t>Medha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Patkar</w:t>
      </w:r>
      <w:proofErr w:type="spellEnd"/>
      <w:r>
        <w:rPr>
          <w:rFonts w:ascii="Times New Roman" w:eastAsia="Times New Roman" w:hAnsi="Times New Roman"/>
          <w:sz w:val="24"/>
        </w:rPr>
        <w:t xml:space="preserve">, Social Activist, Special Public Prosecutor </w:t>
      </w:r>
      <w:proofErr w:type="spellStart"/>
      <w:r>
        <w:rPr>
          <w:rFonts w:ascii="Times New Roman" w:eastAsia="Times New Roman" w:hAnsi="Times New Roman"/>
          <w:sz w:val="24"/>
        </w:rPr>
        <w:t>Ujjwal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Nikam</w:t>
      </w:r>
      <w:proofErr w:type="spellEnd"/>
      <w:r>
        <w:rPr>
          <w:rFonts w:ascii="Times New Roman" w:eastAsia="Times New Roman" w:hAnsi="Times New Roman"/>
          <w:sz w:val="24"/>
        </w:rPr>
        <w:t xml:space="preserve"> , Mr. R. Raghuwanshi, Former Additional Solicitor General of India.</w:t>
      </w:r>
    </w:p>
    <w:p w:rsidR="00A6019C" w:rsidRDefault="00A6019C" w:rsidP="00A6019C">
      <w:pPr>
        <w:spacing w:line="241" w:lineRule="auto"/>
        <w:jc w:val="both"/>
        <w:rPr>
          <w:rFonts w:ascii="Times New Roman" w:eastAsia="Times New Roman" w:hAnsi="Times New Roman"/>
          <w:sz w:val="24"/>
        </w:rPr>
      </w:pPr>
      <w:r>
        <w:rPr>
          <w:rFonts w:ascii="Times New Roman" w:eastAsia="Times New Roman" w:hAnsi="Times New Roman"/>
          <w:sz w:val="24"/>
        </w:rPr>
        <w:t>IIL believes in 360</w:t>
      </w:r>
      <w:r>
        <w:rPr>
          <w:rFonts w:ascii="Times New Roman" w:eastAsia="Times New Roman" w:hAnsi="Times New Roman" w:cs="Times New Roman"/>
          <w:sz w:val="24"/>
        </w:rPr>
        <w:t>º</w:t>
      </w:r>
      <w:r>
        <w:rPr>
          <w:rFonts w:ascii="Times New Roman" w:eastAsia="Times New Roman" w:hAnsi="Times New Roman"/>
          <w:sz w:val="24"/>
        </w:rPr>
        <w:t xml:space="preserve"> degree development of students. Academic growth is the reflection of any educational institutions. IIL is glad to share the academic excellence of the college which is authenticated by our students who bagged 38 university top out of 40.</w:t>
      </w:r>
    </w:p>
    <w:p w:rsidR="00A6019C" w:rsidRDefault="00A6019C" w:rsidP="00A6019C">
      <w:pPr>
        <w:spacing w:line="241" w:lineRule="auto"/>
        <w:jc w:val="both"/>
        <w:rPr>
          <w:rFonts w:ascii="Times New Roman" w:eastAsia="Times New Roman" w:hAnsi="Times New Roman"/>
          <w:sz w:val="24"/>
        </w:rPr>
      </w:pPr>
    </w:p>
    <w:p w:rsidR="00A6019C" w:rsidRDefault="00A6019C" w:rsidP="00A6019C">
      <w:pPr>
        <w:spacing w:line="241" w:lineRule="auto"/>
        <w:jc w:val="both"/>
        <w:rPr>
          <w:rFonts w:ascii="Times New Roman" w:eastAsia="Times New Roman" w:hAnsi="Times New Roman"/>
          <w:sz w:val="24"/>
        </w:rPr>
      </w:pPr>
      <w:r>
        <w:rPr>
          <w:rFonts w:ascii="Times New Roman" w:eastAsia="Times New Roman" w:hAnsi="Times New Roman"/>
          <w:sz w:val="24"/>
        </w:rPr>
        <w:t xml:space="preserve">Further to horn the skills IIL in association with </w:t>
      </w:r>
      <w:proofErr w:type="spellStart"/>
      <w:r w:rsidRPr="001B4B5C">
        <w:rPr>
          <w:rFonts w:ascii="Times New Roman" w:eastAsia="Times New Roman" w:hAnsi="Times New Roman"/>
          <w:b/>
          <w:sz w:val="24"/>
        </w:rPr>
        <w:t>Enhelion</w:t>
      </w:r>
      <w:proofErr w:type="spellEnd"/>
      <w:r w:rsidRPr="001B4B5C">
        <w:rPr>
          <w:rFonts w:ascii="Times New Roman" w:eastAsia="Times New Roman" w:hAnsi="Times New Roman"/>
          <w:b/>
          <w:sz w:val="24"/>
        </w:rPr>
        <w:t xml:space="preserve"> Indian Pvt. Ltd</w:t>
      </w:r>
      <w:r>
        <w:rPr>
          <w:rFonts w:ascii="Times New Roman" w:eastAsia="Times New Roman" w:hAnsi="Times New Roman"/>
          <w:sz w:val="24"/>
        </w:rPr>
        <w:t xml:space="preserve">. provides its students with </w:t>
      </w:r>
      <w:r w:rsidRPr="001B4B5C">
        <w:rPr>
          <w:rFonts w:ascii="Times New Roman" w:eastAsia="Times New Roman" w:hAnsi="Times New Roman"/>
          <w:b/>
          <w:sz w:val="24"/>
        </w:rPr>
        <w:t xml:space="preserve">5 </w:t>
      </w:r>
      <w:r>
        <w:rPr>
          <w:rFonts w:ascii="Times New Roman" w:eastAsia="Times New Roman" w:hAnsi="Times New Roman"/>
          <w:b/>
          <w:sz w:val="24"/>
        </w:rPr>
        <w:t>D</w:t>
      </w:r>
      <w:r w:rsidRPr="001B4B5C">
        <w:rPr>
          <w:rFonts w:ascii="Times New Roman" w:eastAsia="Times New Roman" w:hAnsi="Times New Roman"/>
          <w:b/>
          <w:sz w:val="24"/>
        </w:rPr>
        <w:t xml:space="preserve">iploma </w:t>
      </w:r>
      <w:r>
        <w:rPr>
          <w:rFonts w:ascii="Times New Roman" w:eastAsia="Times New Roman" w:hAnsi="Times New Roman"/>
          <w:b/>
          <w:sz w:val="24"/>
        </w:rPr>
        <w:t>Courses</w:t>
      </w:r>
      <w:r>
        <w:rPr>
          <w:rFonts w:ascii="Times New Roman" w:eastAsia="Times New Roman" w:hAnsi="Times New Roman"/>
          <w:sz w:val="24"/>
        </w:rPr>
        <w:t xml:space="preserve"> in 5 years Law Course. </w:t>
      </w:r>
    </w:p>
    <w:p w:rsidR="00A6019C" w:rsidRDefault="00A6019C" w:rsidP="00A6019C">
      <w:pPr>
        <w:spacing w:line="241" w:lineRule="auto"/>
        <w:ind w:left="731"/>
        <w:jc w:val="both"/>
        <w:rPr>
          <w:rFonts w:ascii="Times New Roman" w:eastAsia="Times New Roman" w:hAnsi="Times New Roman"/>
          <w:sz w:val="24"/>
        </w:rPr>
      </w:pPr>
    </w:p>
    <w:p w:rsidR="00A6019C" w:rsidRDefault="00A6019C" w:rsidP="00A6019C">
      <w:pPr>
        <w:spacing w:line="241" w:lineRule="auto"/>
        <w:jc w:val="both"/>
        <w:rPr>
          <w:rFonts w:ascii="Times New Roman" w:eastAsia="Times New Roman" w:hAnsi="Times New Roman"/>
          <w:sz w:val="24"/>
        </w:rPr>
      </w:pPr>
      <w:r>
        <w:rPr>
          <w:rFonts w:ascii="Times New Roman" w:eastAsia="Times New Roman" w:hAnsi="Times New Roman"/>
          <w:sz w:val="24"/>
        </w:rPr>
        <w:t xml:space="preserve">In addition to it, IIL is regularly organizing Seminars, Workshop, Moot Courts, Parliamentary Debates, Judgment Writing Competitions, Legal Aid Clinics, Extempore, Debates, Law Quiz and other activities related to Legal Education for the welfare of students and the society. </w:t>
      </w:r>
      <w:r>
        <w:rPr>
          <w:rFonts w:ascii="Times New Roman" w:eastAsia="Times New Roman" w:hAnsi="Times New Roman"/>
          <w:b/>
          <w:sz w:val="24"/>
        </w:rPr>
        <w:t>The International Law Fest-</w:t>
      </w:r>
      <w:r>
        <w:rPr>
          <w:rFonts w:ascii="Times New Roman" w:eastAsia="Times New Roman" w:hAnsi="Times New Roman"/>
          <w:sz w:val="24"/>
        </w:rPr>
        <w:t xml:space="preserve"> </w:t>
      </w:r>
      <w:r>
        <w:rPr>
          <w:rFonts w:ascii="Times New Roman" w:eastAsia="Times New Roman" w:hAnsi="Times New Roman"/>
          <w:b/>
          <w:sz w:val="24"/>
        </w:rPr>
        <w:t>“Lex Bonanza”</w:t>
      </w:r>
      <w:r>
        <w:rPr>
          <w:rFonts w:ascii="Times New Roman" w:eastAsia="Times New Roman" w:hAnsi="Times New Roman"/>
          <w:sz w:val="24"/>
        </w:rPr>
        <w:t xml:space="preserve"> is one such platform where we create an arena for aspiring lawyers to compete, learn and bring out the best in themselves by striving towards excellence.</w:t>
      </w:r>
    </w:p>
    <w:sectPr w:rsidR="00A6019C" w:rsidSect="009D20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F0C50"/>
    <w:multiLevelType w:val="hybridMultilevel"/>
    <w:tmpl w:val="5380D1CA"/>
    <w:lvl w:ilvl="0" w:tplc="BD4CAB44">
      <w:start w:val="1"/>
      <w:numFmt w:val="decimal"/>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F1E54"/>
    <w:multiLevelType w:val="hybridMultilevel"/>
    <w:tmpl w:val="A25E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B5088"/>
    <w:multiLevelType w:val="hybridMultilevel"/>
    <w:tmpl w:val="6D84F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A04F8"/>
    <w:multiLevelType w:val="hybridMultilevel"/>
    <w:tmpl w:val="C52809B0"/>
    <w:lvl w:ilvl="0" w:tplc="19D8FA7C">
      <w:start w:val="1"/>
      <w:numFmt w:val="decimal"/>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034A5"/>
    <w:multiLevelType w:val="hybridMultilevel"/>
    <w:tmpl w:val="9D5C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1911A8"/>
    <w:multiLevelType w:val="hybridMultilevel"/>
    <w:tmpl w:val="BE68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1EB"/>
    <w:rsid w:val="000E6AFA"/>
    <w:rsid w:val="001058B3"/>
    <w:rsid w:val="006111EB"/>
    <w:rsid w:val="009D20A7"/>
    <w:rsid w:val="00A6019C"/>
    <w:rsid w:val="00AA6973"/>
    <w:rsid w:val="00B528E1"/>
    <w:rsid w:val="00C541F9"/>
    <w:rsid w:val="00DF03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EB"/>
    <w:pPr>
      <w:spacing w:after="0" w:line="240" w:lineRule="auto"/>
    </w:pPr>
    <w:rPr>
      <w:rFonts w:ascii="Calibri" w:eastAsia="Calibri" w:hAnsi="Calibri" w:cs="Arial"/>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1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Poonam</cp:lastModifiedBy>
  <cp:revision>3</cp:revision>
  <dcterms:created xsi:type="dcterms:W3CDTF">2018-07-06T08:37:00Z</dcterms:created>
  <dcterms:modified xsi:type="dcterms:W3CDTF">2018-07-10T09:17:00Z</dcterms:modified>
</cp:coreProperties>
</file>