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9C6" w:rsidRDefault="00CB39C6" w:rsidP="00CB39C6">
      <w:pPr>
        <w:spacing w:after="0" w:line="240" w:lineRule="auto"/>
        <w:rPr>
          <w:rFonts w:ascii="Times New Roman" w:eastAsia="Times New Roman" w:hAnsi="Times New Roman" w:cs="Calibri"/>
          <w:sz w:val="24"/>
          <w:szCs w:val="24"/>
        </w:rPr>
      </w:pPr>
      <w:bookmarkStart w:id="0" w:name="_GoBack"/>
      <w:bookmarkEnd w:id="0"/>
    </w:p>
    <w:p w:rsidR="00CB39C6" w:rsidRPr="00A7116A" w:rsidRDefault="00CB39C6" w:rsidP="00CB39C6">
      <w:pPr>
        <w:spacing w:after="0" w:line="240" w:lineRule="auto"/>
        <w:jc w:val="center"/>
        <w:rPr>
          <w:b/>
          <w:smallCaps/>
          <w:sz w:val="14"/>
          <w:szCs w:val="18"/>
          <w:u w:val="single"/>
        </w:rPr>
      </w:pPr>
      <w:r w:rsidRPr="00A7116A">
        <w:rPr>
          <w:rFonts w:ascii="Times New Roman" w:hAnsi="Times New Roman" w:cs="Times New Roman"/>
          <w:b/>
        </w:rPr>
        <w:t>Surana &amp; Surana-UILS International Essay Competition on Corporate Law, 2018</w:t>
      </w:r>
    </w:p>
    <w:p w:rsidR="00CB39C6" w:rsidRDefault="00CB39C6" w:rsidP="00CB39C6">
      <w:pPr>
        <w:spacing w:after="0" w:line="240" w:lineRule="auto"/>
        <w:jc w:val="center"/>
        <w:rPr>
          <w:i/>
        </w:rPr>
      </w:pPr>
      <w:r w:rsidRPr="00456E70">
        <w:rPr>
          <w:i/>
        </w:rPr>
        <w:t xml:space="preserve">Organized by </w:t>
      </w:r>
    </w:p>
    <w:p w:rsidR="00CB39C6" w:rsidRPr="00CB5D12" w:rsidRDefault="00CB39C6" w:rsidP="00CB39C6">
      <w:pPr>
        <w:spacing w:after="0" w:line="240" w:lineRule="auto"/>
        <w:jc w:val="center"/>
        <w:rPr>
          <w:i/>
          <w:sz w:val="14"/>
          <w:szCs w:val="18"/>
        </w:rPr>
      </w:pPr>
    </w:p>
    <w:p w:rsidR="00CB39C6" w:rsidRPr="00A7116A" w:rsidRDefault="00CB39C6" w:rsidP="00CB39C6">
      <w:pPr>
        <w:spacing w:after="0" w:line="240" w:lineRule="auto"/>
        <w:jc w:val="center"/>
        <w:rPr>
          <w:b/>
        </w:rPr>
      </w:pPr>
      <w:r w:rsidRPr="00A7116A">
        <w:rPr>
          <w:rFonts w:ascii="Times New Roman" w:hAnsi="Times New Roman" w:cs="Times New Roman"/>
          <w:b/>
        </w:rPr>
        <w:t>Centre for Trade Laws and Dispute Resolution, University Institute of Legal Studies, Panjab University, Chandigarh</w:t>
      </w:r>
    </w:p>
    <w:p w:rsidR="00CB39C6" w:rsidRDefault="00CB39C6" w:rsidP="00CB39C6">
      <w:pPr>
        <w:rPr>
          <w:rFonts w:ascii="Times New Roman" w:hAnsi="Times New Roman" w:cs="Times New Roman"/>
        </w:rPr>
      </w:pP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1276"/>
        <w:gridCol w:w="3402"/>
        <w:gridCol w:w="4394"/>
        <w:gridCol w:w="1418"/>
      </w:tblGrid>
      <w:tr w:rsidR="00CB39C6" w:rsidRPr="00790459" w:rsidTr="0076586F">
        <w:trPr>
          <w:trHeight w:val="413"/>
        </w:trPr>
        <w:tc>
          <w:tcPr>
            <w:tcW w:w="1276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90459">
              <w:rPr>
                <w:rFonts w:ascii="Times New Roman" w:hAnsi="Times New Roman" w:cs="Times New Roman"/>
                <w:smallCaps/>
                <w:sz w:val="20"/>
                <w:szCs w:val="20"/>
              </w:rPr>
              <w:t>Position</w:t>
            </w:r>
          </w:p>
        </w:tc>
        <w:tc>
          <w:tcPr>
            <w:tcW w:w="3402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90459">
              <w:rPr>
                <w:rFonts w:ascii="Times New Roman" w:hAnsi="Times New Roman" w:cs="Times New Roman"/>
                <w:smallCaps/>
                <w:sz w:val="20"/>
                <w:szCs w:val="20"/>
              </w:rPr>
              <w:t>Name of the Awardees</w:t>
            </w:r>
            <w:r>
              <w:rPr>
                <w:rFonts w:ascii="Times New Roman" w:hAnsi="Times New Roman" w:cs="Times New Roman"/>
                <w:smallCaps/>
                <w:sz w:val="20"/>
                <w:szCs w:val="20"/>
              </w:rPr>
              <w:t xml:space="preserve"> &amp; University</w:t>
            </w:r>
          </w:p>
        </w:tc>
        <w:tc>
          <w:tcPr>
            <w:tcW w:w="4394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mallCaps/>
                <w:sz w:val="20"/>
                <w:szCs w:val="20"/>
              </w:rPr>
              <w:t>Title of essay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90459">
              <w:rPr>
                <w:rFonts w:ascii="Times New Roman" w:hAnsi="Times New Roman" w:cs="Times New Roman"/>
                <w:smallCaps/>
                <w:sz w:val="20"/>
                <w:szCs w:val="20"/>
              </w:rPr>
              <w:t>prize money</w:t>
            </w:r>
          </w:p>
        </w:tc>
      </w:tr>
      <w:tr w:rsidR="00CB39C6" w:rsidRPr="00790459" w:rsidTr="0076586F">
        <w:trPr>
          <w:trHeight w:val="364"/>
        </w:trPr>
        <w:tc>
          <w:tcPr>
            <w:tcW w:w="1276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90459">
              <w:rPr>
                <w:rFonts w:ascii="Times New Roman" w:hAnsi="Times New Roman" w:cs="Times New Roman"/>
                <w:smallCaps/>
                <w:sz w:val="20"/>
                <w:szCs w:val="20"/>
              </w:rPr>
              <w:t>I</w:t>
            </w:r>
          </w:p>
        </w:tc>
        <w:tc>
          <w:tcPr>
            <w:tcW w:w="3402" w:type="dxa"/>
            <w:vAlign w:val="center"/>
          </w:tcPr>
          <w:p w:rsidR="00CB39C6" w:rsidRPr="00314C4F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Supriyo Ranjan Mahapatra, Tamil Nadu National Law School, </w:t>
            </w:r>
            <w:r w:rsidRPr="00314C4F">
              <w:rPr>
                <w:rFonts w:ascii="Times New Roman" w:hAnsi="Times New Roman"/>
                <w:spacing w:val="5"/>
                <w:sz w:val="20"/>
                <w:szCs w:val="20"/>
              </w:rPr>
              <w:t>Tiruchirappalli.</w:t>
            </w:r>
          </w:p>
        </w:tc>
        <w:tc>
          <w:tcPr>
            <w:tcW w:w="4394" w:type="dxa"/>
            <w:vAlign w:val="center"/>
          </w:tcPr>
          <w:p w:rsidR="00CB39C6" w:rsidRPr="00314C4F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Emotional non-conformity of goods in the International Sales of Goods 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90459">
              <w:rPr>
                <w:rFonts w:ascii="Times New Roman" w:eastAsia="Arial Unicode MS" w:hAnsi="Times New Roman" w:cs="Times New Roman"/>
                <w:sz w:val="20"/>
                <w:szCs w:val="20"/>
              </w:rPr>
              <w:t>25000.00</w:t>
            </w:r>
          </w:p>
        </w:tc>
      </w:tr>
      <w:tr w:rsidR="00CB39C6" w:rsidRPr="00790459" w:rsidTr="0076586F">
        <w:trPr>
          <w:trHeight w:val="352"/>
        </w:trPr>
        <w:tc>
          <w:tcPr>
            <w:tcW w:w="1276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90459">
              <w:rPr>
                <w:rFonts w:ascii="Times New Roman" w:hAnsi="Times New Roman" w:cs="Times New Roman"/>
                <w:smallCaps/>
                <w:sz w:val="20"/>
                <w:szCs w:val="20"/>
              </w:rPr>
              <w:t>II</w:t>
            </w:r>
          </w:p>
        </w:tc>
        <w:tc>
          <w:tcPr>
            <w:tcW w:w="3402" w:type="dxa"/>
            <w:vAlign w:val="center"/>
          </w:tcPr>
          <w:p w:rsidR="00CB39C6" w:rsidRPr="00302B13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02B13">
              <w:rPr>
                <w:rFonts w:ascii="Times New Roman" w:eastAsia="Times New Roman" w:hAnsi="Times New Roman" w:cs="Calibri"/>
                <w:sz w:val="20"/>
                <w:szCs w:val="20"/>
              </w:rPr>
              <w:t>Ankur Mishra, Dr. Ram Manohar Lohiya National Law University, Lucknow</w:t>
            </w:r>
          </w:p>
        </w:tc>
        <w:tc>
          <w:tcPr>
            <w:tcW w:w="4394" w:type="dxa"/>
            <w:vAlign w:val="center"/>
          </w:tcPr>
          <w:p w:rsidR="00CB39C6" w:rsidRPr="00314C4F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eastAsia="Times New Roman" w:hAnsi="Times New Roman" w:cs="Calibri"/>
                <w:sz w:val="20"/>
                <w:szCs w:val="20"/>
              </w:rPr>
              <w:t>Reassessing Sustainable Development: Utilizing Process based inquiry to Appreciate Interconnectivity and Redefine Development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90459">
              <w:rPr>
                <w:rFonts w:ascii="Times New Roman" w:eastAsia="Arial Unicode MS" w:hAnsi="Times New Roman" w:cs="Times New Roman"/>
                <w:sz w:val="20"/>
                <w:szCs w:val="20"/>
              </w:rPr>
              <w:t>15000.00</w:t>
            </w:r>
          </w:p>
        </w:tc>
      </w:tr>
      <w:tr w:rsidR="00CB39C6" w:rsidRPr="00790459" w:rsidTr="0076586F">
        <w:trPr>
          <w:trHeight w:val="394"/>
        </w:trPr>
        <w:tc>
          <w:tcPr>
            <w:tcW w:w="1276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90459">
              <w:rPr>
                <w:rFonts w:ascii="Times New Roman" w:hAnsi="Times New Roman" w:cs="Times New Roman"/>
                <w:smallCaps/>
                <w:sz w:val="20"/>
                <w:szCs w:val="20"/>
              </w:rPr>
              <w:t>III</w:t>
            </w:r>
          </w:p>
        </w:tc>
        <w:tc>
          <w:tcPr>
            <w:tcW w:w="3402" w:type="dxa"/>
            <w:vAlign w:val="center"/>
          </w:tcPr>
          <w:p w:rsidR="00CB39C6" w:rsidRPr="00314C4F" w:rsidRDefault="00CB39C6" w:rsidP="00765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eastAsia="Times New Roman" w:hAnsi="Times New Roman" w:cs="Calibri"/>
                <w:sz w:val="20"/>
                <w:szCs w:val="20"/>
              </w:rPr>
              <w:t>Gourav Manikesh &amp;Vijeta B. Hosamani​, Gujarat National Law University</w:t>
            </w:r>
          </w:p>
        </w:tc>
        <w:tc>
          <w:tcPr>
            <w:tcW w:w="4394" w:type="dxa"/>
            <w:vAlign w:val="center"/>
          </w:tcPr>
          <w:p w:rsidR="00CB39C6" w:rsidRPr="00314C4F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314C4F">
              <w:rPr>
                <w:rFonts w:ascii="Times New Roman" w:eastAsia="Times New Roman" w:hAnsi="Times New Roman" w:cs="Calibri"/>
                <w:sz w:val="20"/>
                <w:szCs w:val="20"/>
              </w:rPr>
              <w:t>Trade Routes Through the Forest,</w:t>
            </w:r>
            <w:r w:rsidRPr="00314C4F"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790459"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  <w:t>10000.00</w:t>
            </w:r>
          </w:p>
        </w:tc>
      </w:tr>
    </w:tbl>
    <w:p w:rsidR="00CB39C6" w:rsidRDefault="00CB39C6" w:rsidP="00CB39C6">
      <w:pPr>
        <w:rPr>
          <w:rFonts w:ascii="Times New Roman" w:hAnsi="Times New Roman" w:cs="Times New Roman"/>
        </w:rPr>
      </w:pPr>
    </w:p>
    <w:p w:rsidR="00CB39C6" w:rsidRPr="007D2879" w:rsidRDefault="00CB39C6" w:rsidP="00CB39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Consolation prizes for essays chosen for publication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1134"/>
        <w:gridCol w:w="3686"/>
        <w:gridCol w:w="4252"/>
        <w:gridCol w:w="1418"/>
      </w:tblGrid>
      <w:tr w:rsidR="00CB39C6" w:rsidRPr="00790459" w:rsidTr="0076586F">
        <w:trPr>
          <w:trHeight w:val="340"/>
        </w:trPr>
        <w:tc>
          <w:tcPr>
            <w:tcW w:w="1134" w:type="dxa"/>
            <w:vAlign w:val="center"/>
          </w:tcPr>
          <w:p w:rsidR="00CB39C6" w:rsidRPr="00790459" w:rsidRDefault="00CB39C6" w:rsidP="0076586F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90459">
              <w:rPr>
                <w:rFonts w:ascii="Times New Roman" w:hAnsi="Times New Roman" w:cs="Times New Roman"/>
                <w:smallCaps/>
                <w:sz w:val="20"/>
                <w:szCs w:val="20"/>
              </w:rPr>
              <w:t>S. No.</w:t>
            </w:r>
          </w:p>
        </w:tc>
        <w:tc>
          <w:tcPr>
            <w:tcW w:w="3686" w:type="dxa"/>
            <w:vAlign w:val="center"/>
          </w:tcPr>
          <w:p w:rsidR="00CB39C6" w:rsidRPr="00742A20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42A20">
              <w:rPr>
                <w:rFonts w:ascii="Times New Roman" w:hAnsi="Times New Roman" w:cs="Times New Roman"/>
                <w:smallCaps/>
                <w:sz w:val="20"/>
                <w:szCs w:val="20"/>
              </w:rPr>
              <w:t xml:space="preserve">Participant </w:t>
            </w:r>
          </w:p>
        </w:tc>
        <w:tc>
          <w:tcPr>
            <w:tcW w:w="4252" w:type="dxa"/>
            <w:vAlign w:val="center"/>
          </w:tcPr>
          <w:p w:rsidR="00CB39C6" w:rsidRPr="00742A20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42A20">
              <w:rPr>
                <w:rFonts w:ascii="Times New Roman" w:hAnsi="Times New Roman" w:cs="Times New Roman"/>
                <w:smallCaps/>
                <w:sz w:val="20"/>
                <w:szCs w:val="20"/>
              </w:rPr>
              <w:t xml:space="preserve">University 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790459">
              <w:rPr>
                <w:rFonts w:ascii="Times New Roman" w:hAnsi="Times New Roman" w:cs="Times New Roman"/>
                <w:smallCaps/>
                <w:sz w:val="20"/>
                <w:szCs w:val="20"/>
              </w:rPr>
              <w:t>Prize money</w:t>
            </w:r>
          </w:p>
        </w:tc>
      </w:tr>
      <w:tr w:rsidR="00CB39C6" w:rsidRPr="00790459" w:rsidTr="0076586F">
        <w:trPr>
          <w:trHeight w:val="340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742A20" w:rsidRDefault="00CB39C6" w:rsidP="007658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2A20">
              <w:rPr>
                <w:rFonts w:ascii="Times New Roman" w:eastAsia="Times New Roman" w:hAnsi="Times New Roman" w:cs="Calibri"/>
                <w:sz w:val="20"/>
                <w:szCs w:val="20"/>
              </w:rPr>
              <w:t>Vidul Kapoor, University Institute of Legal Studies, Panjab University, Chandigarh.</w:t>
            </w:r>
          </w:p>
          <w:p w:rsidR="00CB39C6" w:rsidRPr="00742A20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:rsidR="00CB39C6" w:rsidRPr="00742A20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42A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International Trade, Human Rights and Sustainable Development: an entangled trinity necessary for  a nation’s  development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340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314C4F" w:rsidRDefault="00CB39C6" w:rsidP="0076586F">
            <w:pPr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314C4F">
              <w:rPr>
                <w:rFonts w:ascii="Times New Roman" w:eastAsia="Times New Roman" w:hAnsi="Times New Roman" w:cs="Calibri"/>
                <w:sz w:val="20"/>
                <w:szCs w:val="20"/>
              </w:rPr>
              <w:t>Anubhav Nandi &amp; Shefali Aga</w:t>
            </w:r>
            <w:r>
              <w:rPr>
                <w:rFonts w:ascii="Times New Roman" w:eastAsia="Times New Roman" w:hAnsi="Times New Roman" w:cs="Calibri"/>
                <w:sz w:val="20"/>
                <w:szCs w:val="20"/>
              </w:rPr>
              <w:t xml:space="preserve">rwal, National Law University, </w:t>
            </w:r>
            <w:r w:rsidRPr="00314C4F">
              <w:rPr>
                <w:rFonts w:ascii="Times New Roman" w:eastAsia="Times New Roman" w:hAnsi="Times New Roman" w:cs="Calibri"/>
                <w:sz w:val="20"/>
                <w:szCs w:val="20"/>
              </w:rPr>
              <w:t>Odisha, Cuttack.</w:t>
            </w:r>
          </w:p>
        </w:tc>
        <w:tc>
          <w:tcPr>
            <w:tcW w:w="4252" w:type="dxa"/>
            <w:vAlign w:val="center"/>
          </w:tcPr>
          <w:p w:rsidR="00CB39C6" w:rsidRPr="00314C4F" w:rsidRDefault="00CB39C6" w:rsidP="007658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4C4F">
              <w:rPr>
                <w:rFonts w:ascii="Times New Roman" w:eastAsia="Times New Roman" w:hAnsi="Times New Roman" w:cs="Calibri"/>
                <w:sz w:val="20"/>
                <w:szCs w:val="20"/>
              </w:rPr>
              <w:t>Time for a Treaty</w:t>
            </w:r>
          </w:p>
        </w:tc>
        <w:tc>
          <w:tcPr>
            <w:tcW w:w="1418" w:type="dxa"/>
            <w:vAlign w:val="center"/>
          </w:tcPr>
          <w:p w:rsidR="00CB39C6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742A20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42A20">
              <w:rPr>
                <w:rFonts w:ascii="Times New Roman" w:eastAsia="Times New Roman" w:hAnsi="Times New Roman" w:cs="Calibri"/>
                <w:sz w:val="20"/>
                <w:szCs w:val="20"/>
              </w:rPr>
              <w:t>Ankit Purohit, Department of Laws, Panjab University, Chandigarh &amp; Sanyukta Saxena, Amity Law School, Delhi</w:t>
            </w:r>
          </w:p>
        </w:tc>
        <w:tc>
          <w:tcPr>
            <w:tcW w:w="4252" w:type="dxa"/>
            <w:vAlign w:val="center"/>
          </w:tcPr>
          <w:p w:rsidR="00CB39C6" w:rsidRPr="00742A20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42A20">
              <w:rPr>
                <w:rFonts w:ascii="Times New Roman" w:eastAsia="Times New Roman" w:hAnsi="Times New Roman" w:cs="Calibri"/>
                <w:sz w:val="20"/>
                <w:szCs w:val="20"/>
              </w:rPr>
              <w:t>Liberalization of Trade in Agriculture and its Impact on Food Security: A Legal Analysis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90459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742A20" w:rsidRDefault="00CB39C6" w:rsidP="0076586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A20">
              <w:rPr>
                <w:rFonts w:ascii="Times New Roman" w:hAnsi="Times New Roman" w:cs="Times New Roman"/>
                <w:sz w:val="20"/>
                <w:szCs w:val="20"/>
              </w:rPr>
              <w:t xml:space="preserve">Christina Lobo &amp; Vijay Kumar Sharma, </w:t>
            </w:r>
            <w:r w:rsidRPr="00742A20">
              <w:rPr>
                <w:rFonts w:ascii="Times New Roman" w:eastAsia="Times New Roman" w:hAnsi="Times New Roman" w:cs="Times New Roman"/>
                <w:sz w:val="20"/>
                <w:szCs w:val="20"/>
              </w:rPr>
              <w:t>ICFAI University, Jaipur, Rajasthan.</w:t>
            </w:r>
          </w:p>
          <w:p w:rsidR="00CB39C6" w:rsidRPr="00742A20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:rsidR="00CB39C6" w:rsidRPr="00742A20" w:rsidRDefault="00CB39C6" w:rsidP="0076586F">
            <w:pPr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42A20">
              <w:rPr>
                <w:rFonts w:ascii="Times New Roman" w:hAnsi="Times New Roman" w:cs="Times New Roman"/>
                <w:sz w:val="20"/>
                <w:szCs w:val="20"/>
              </w:rPr>
              <w:t>International trade, human rights and sustainable development: A pragmatic approach towards reinventing development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90459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Ayushman Kacker &amp; Yamini Jaswal, Army Institute of Law, Mohali</w:t>
            </w: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hAnsi="Times New Roman" w:cs="Times New Roman"/>
                <w:sz w:val="20"/>
                <w:szCs w:val="20"/>
              </w:rPr>
              <w:t>Existence of Price Discrimination &amp; Anti-Dumping Policies A Fault Line In Indian Economy</w:t>
            </w:r>
          </w:p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8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hAnsi="Times New Roman"/>
                <w:spacing w:val="5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Sandeep Kumar, Department of Public Administration, Panjab University, Chandigarh.</w:t>
            </w:r>
          </w:p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Globalization and Protectionism in the International Trade- The plight of Third World Countries with special reference to India. </w:t>
            </w:r>
          </w:p>
        </w:tc>
        <w:tc>
          <w:tcPr>
            <w:tcW w:w="1418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Aishwarya &amp;S M Suryanarayana, Tamil Nadu National Law School, </w:t>
            </w:r>
            <w:r w:rsidRPr="00C835FA">
              <w:rPr>
                <w:rFonts w:ascii="Times New Roman" w:hAnsi="Times New Roman"/>
                <w:spacing w:val="5"/>
                <w:sz w:val="20"/>
                <w:szCs w:val="20"/>
              </w:rPr>
              <w:t>Tiruchirappalli</w:t>
            </w: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Impact of Trade Liberalization on Labour Conditions- A study to maximize the benefits of FDI for labourers. </w:t>
            </w:r>
          </w:p>
        </w:tc>
        <w:tc>
          <w:tcPr>
            <w:tcW w:w="1418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eastAsia="Arial Unicode MS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Mritunjay Pathak, Maharashtra National Law University, Nagpur</w:t>
            </w: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Challenges and Issues faced by Small Island Developing States in International Trade and Sustainable: A Critical Analysis</w:t>
            </w:r>
          </w:p>
          <w:p w:rsidR="00CB39C6" w:rsidRPr="00C835FA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eastAsia="Arial Unicode MS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Rita Ghial, Department of Laws, Panjab University, Chandigarh</w:t>
            </w:r>
            <w:r w:rsidRPr="00C835FA"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hAnsi="Times New Roman" w:cs="Times New Roman"/>
                <w:sz w:val="20"/>
                <w:szCs w:val="20"/>
              </w:rPr>
              <w:t xml:space="preserve">Food Supply and Food Security amongst Countries: Trends and Challenge </w:t>
            </w:r>
          </w:p>
        </w:tc>
        <w:tc>
          <w:tcPr>
            <w:tcW w:w="1418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Vipin Sharma &amp; Lokesh Mewara, National University of Study and Research in Law, Ranchi</w:t>
            </w: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Crisis of Rohingya Muslims- Violation of Human Rights and International Criminal Law.</w:t>
            </w:r>
          </w:p>
          <w:p w:rsidR="00CB39C6" w:rsidRPr="00C835FA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Karan Kumar &amp; Monika Kumari, Lovely Professional University, Phagwara.</w:t>
            </w: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C835FA">
              <w:rPr>
                <w:rFonts w:ascii="Times New Roman" w:hAnsi="Times New Roman" w:cs="Times New Roman"/>
                <w:bCs/>
                <w:sz w:val="20"/>
                <w:szCs w:val="20"/>
              </w:rPr>
              <w:t>Interlinking of River Project: Alternative of Trade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color w:val="282827"/>
                <w:sz w:val="20"/>
                <w:szCs w:val="20"/>
                <w:shd w:val="clear" w:color="auto" w:fill="FFFFFF"/>
              </w:rPr>
            </w:pPr>
            <w:r w:rsidRPr="00790459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Mohit Vats &amp;Tashi Vaish, School of Law, The North Cap University, Gurugram, Haryana</w:t>
            </w: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Global Food Security, Sustainability, and Agriculture: A Conundrum in International Trade Law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 w:rsidRPr="00790459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>Ankit Pal &amp; Aishwarya Agrawal,  Hidayatullah National Law University, Raipur</w:t>
            </w: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C83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Paris Agreement: Does it Concern Human Rights? 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90459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CB39C6" w:rsidRPr="00790459" w:rsidTr="0076586F">
        <w:trPr>
          <w:trHeight w:val="283"/>
        </w:trPr>
        <w:tc>
          <w:tcPr>
            <w:tcW w:w="1134" w:type="dxa"/>
            <w:vAlign w:val="center"/>
          </w:tcPr>
          <w:p w:rsidR="00CB39C6" w:rsidRPr="00790459" w:rsidRDefault="00CB39C6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35FA">
              <w:rPr>
                <w:rFonts w:ascii="Times New Roman" w:hAnsi="Times New Roman" w:cs="Times New Roman"/>
                <w:sz w:val="20"/>
                <w:szCs w:val="20"/>
              </w:rPr>
              <w:t>Meenal Garg, University Institute of Legal Studies, Panjab University, Chandigarh.</w:t>
            </w:r>
          </w:p>
          <w:p w:rsidR="00CB39C6" w:rsidRPr="00C835FA" w:rsidRDefault="00CB39C6" w:rsidP="00765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:rsidR="00CB39C6" w:rsidRPr="00C835FA" w:rsidRDefault="00CB39C6" w:rsidP="0076586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835FA">
              <w:rPr>
                <w:rFonts w:ascii="Times New Roman" w:hAnsi="Times New Roman" w:cs="Times New Roman"/>
                <w:sz w:val="20"/>
                <w:szCs w:val="20"/>
              </w:rPr>
              <w:t>Redefining Sustainable Development: When Paris Agreement Met International Trade Law.</w:t>
            </w:r>
          </w:p>
        </w:tc>
        <w:tc>
          <w:tcPr>
            <w:tcW w:w="1418" w:type="dxa"/>
            <w:vAlign w:val="center"/>
          </w:tcPr>
          <w:p w:rsidR="00CB39C6" w:rsidRPr="00790459" w:rsidRDefault="00CB39C6" w:rsidP="007658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 w:rsidRPr="00790459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987007" w:rsidRPr="00790459" w:rsidTr="0076586F">
        <w:trPr>
          <w:trHeight w:val="283"/>
        </w:trPr>
        <w:tc>
          <w:tcPr>
            <w:tcW w:w="1134" w:type="dxa"/>
            <w:vAlign w:val="center"/>
          </w:tcPr>
          <w:p w:rsidR="00987007" w:rsidRPr="00790459" w:rsidRDefault="00987007" w:rsidP="00CB39C6">
            <w:pPr>
              <w:pStyle w:val="ListParagraph"/>
              <w:numPr>
                <w:ilvl w:val="0"/>
                <w:numId w:val="3"/>
              </w:num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987007" w:rsidRPr="00314C4F" w:rsidRDefault="00987007" w:rsidP="006E4D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hAnsi="Times New Roman" w:cs="Times New Roman"/>
                <w:sz w:val="20"/>
                <w:szCs w:val="20"/>
              </w:rPr>
              <w:t>Rishab Bhandari &amp; Shivani  Sharma, Chandigarh University, Mohali</w:t>
            </w:r>
          </w:p>
        </w:tc>
        <w:tc>
          <w:tcPr>
            <w:tcW w:w="4252" w:type="dxa"/>
            <w:vAlign w:val="center"/>
          </w:tcPr>
          <w:p w:rsidR="00987007" w:rsidRPr="00314C4F" w:rsidRDefault="00987007" w:rsidP="006E4D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hAnsi="Times New Roman" w:cs="Times New Roman"/>
                <w:sz w:val="20"/>
                <w:szCs w:val="20"/>
              </w:rPr>
              <w:t>International Trade and Violation of Human Rights with special reference to the Sustainable development,.</w:t>
            </w:r>
          </w:p>
        </w:tc>
        <w:tc>
          <w:tcPr>
            <w:tcW w:w="1418" w:type="dxa"/>
            <w:vAlign w:val="center"/>
          </w:tcPr>
          <w:p w:rsidR="00987007" w:rsidRPr="00314C4F" w:rsidRDefault="00987007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  <w:tr w:rsidR="00987007" w:rsidRPr="00790459" w:rsidTr="0076586F">
        <w:trPr>
          <w:trHeight w:val="283"/>
        </w:trPr>
        <w:tc>
          <w:tcPr>
            <w:tcW w:w="1134" w:type="dxa"/>
            <w:vAlign w:val="center"/>
          </w:tcPr>
          <w:p w:rsidR="00987007" w:rsidRPr="00314C4F" w:rsidRDefault="00987007" w:rsidP="00CB39C6">
            <w:pPr>
              <w:tabs>
                <w:tab w:val="left" w:pos="3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3686" w:type="dxa"/>
            <w:vAlign w:val="center"/>
          </w:tcPr>
          <w:p w:rsidR="00987007" w:rsidRPr="00314C4F" w:rsidRDefault="00987007" w:rsidP="006E4D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eastAsia="Times New Roman" w:hAnsi="Times New Roman" w:cs="Times New Roman"/>
                <w:sz w:val="20"/>
                <w:szCs w:val="20"/>
              </w:rPr>
              <w:t>Abhimanyu Singh Yadav &amp; Anubha Singhal, Dr. Ram Manohar Lohia National Law University, Lucknow.</w:t>
            </w:r>
          </w:p>
          <w:p w:rsidR="00987007" w:rsidRPr="00314C4F" w:rsidRDefault="00987007" w:rsidP="006E4D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:rsidR="00987007" w:rsidRPr="00314C4F" w:rsidRDefault="00987007" w:rsidP="006E4D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hAnsi="Times New Roman" w:cs="Times New Roman"/>
                <w:sz w:val="20"/>
                <w:szCs w:val="20"/>
              </w:rPr>
              <w:t>Fossil Fuel Subsidies; Reform or Elimination? A WTO perspective on achieving on sustainable development</w:t>
            </w:r>
          </w:p>
        </w:tc>
        <w:tc>
          <w:tcPr>
            <w:tcW w:w="1418" w:type="dxa"/>
            <w:vAlign w:val="center"/>
          </w:tcPr>
          <w:p w:rsidR="00987007" w:rsidRPr="00314C4F" w:rsidRDefault="00987007" w:rsidP="0076586F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14C4F">
              <w:rPr>
                <w:rFonts w:ascii="Times New Roman" w:eastAsia="Arial Unicode MS" w:hAnsi="Times New Roman" w:cs="Times New Roman"/>
                <w:sz w:val="20"/>
                <w:szCs w:val="20"/>
              </w:rPr>
              <w:t>1000.00</w:t>
            </w:r>
          </w:p>
        </w:tc>
      </w:tr>
    </w:tbl>
    <w:p w:rsidR="00CB39C6" w:rsidRDefault="00CB39C6" w:rsidP="00CB39C6">
      <w:pPr>
        <w:rPr>
          <w:rFonts w:ascii="Times New Roman" w:hAnsi="Times New Roman" w:cs="Times New Roman"/>
        </w:rPr>
      </w:pPr>
    </w:p>
    <w:p w:rsidR="00CB39C6" w:rsidRPr="007D2879" w:rsidRDefault="00CB39C6" w:rsidP="00CB39C6">
      <w:pPr>
        <w:spacing w:after="160" w:line="259" w:lineRule="auto"/>
        <w:rPr>
          <w:rFonts w:ascii="Times New Roman" w:hAnsi="Times New Roman" w:cs="Times New Roman"/>
        </w:rPr>
      </w:pPr>
    </w:p>
    <w:p w:rsidR="00CB39C6" w:rsidRDefault="00CB39C6" w:rsidP="00CB39C6"/>
    <w:p w:rsidR="00CB39C6" w:rsidRDefault="00CB39C6" w:rsidP="00CB39C6">
      <w:pPr>
        <w:pStyle w:val="BodyText"/>
        <w:ind w:left="0"/>
        <w:jc w:val="both"/>
      </w:pPr>
    </w:p>
    <w:p w:rsidR="00CB39C6" w:rsidRDefault="00CB39C6" w:rsidP="00CB39C6">
      <w:pPr>
        <w:pStyle w:val="BodyText"/>
        <w:ind w:left="0"/>
        <w:jc w:val="both"/>
      </w:pPr>
    </w:p>
    <w:p w:rsidR="00CB39C6" w:rsidRDefault="00CB39C6" w:rsidP="00CB39C6">
      <w:pPr>
        <w:pStyle w:val="BodyText"/>
        <w:ind w:left="0"/>
        <w:jc w:val="both"/>
      </w:pPr>
    </w:p>
    <w:p w:rsidR="00CB39C6" w:rsidRPr="003008FB" w:rsidRDefault="00CB39C6" w:rsidP="00CB39C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3008FB">
        <w:rPr>
          <w:rFonts w:ascii="Times New Roman" w:hAnsi="Times New Roman" w:cs="Times New Roman"/>
        </w:rPr>
        <w:t xml:space="preserve">Prof (Dr.) RajinderKaur </w:t>
      </w:r>
    </w:p>
    <w:p w:rsidR="00CB39C6" w:rsidRPr="00947ABF" w:rsidRDefault="00CB39C6" w:rsidP="00CB39C6">
      <w:pPr>
        <w:spacing w:after="120"/>
        <w:contextualSpacing/>
        <w:rPr>
          <w:rFonts w:ascii="Times New Roman" w:hAnsi="Times New Roman" w:cs="Times New Roman"/>
        </w:rPr>
      </w:pPr>
      <w:r w:rsidRPr="00947ABF">
        <w:rPr>
          <w:rFonts w:ascii="Times New Roman" w:hAnsi="Times New Roman" w:cs="Times New Roman"/>
        </w:rPr>
        <w:t>Coordinator, CTDR</w:t>
      </w:r>
    </w:p>
    <w:p w:rsidR="00CB39C6" w:rsidRPr="003008FB" w:rsidRDefault="00CB39C6" w:rsidP="00CB39C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3008FB">
        <w:rPr>
          <w:rFonts w:ascii="Times New Roman" w:hAnsi="Times New Roman" w:cs="Times New Roman"/>
        </w:rPr>
        <w:t xml:space="preserve">Dr. Bharat </w:t>
      </w:r>
    </w:p>
    <w:p w:rsidR="00CB39C6" w:rsidRPr="00947ABF" w:rsidRDefault="00CB39C6" w:rsidP="00CB39C6">
      <w:pPr>
        <w:spacing w:after="240"/>
        <w:contextualSpacing/>
        <w:rPr>
          <w:rFonts w:ascii="Times New Roman" w:hAnsi="Times New Roman" w:cs="Times New Roman"/>
        </w:rPr>
      </w:pPr>
      <w:r w:rsidRPr="00947ABF">
        <w:rPr>
          <w:rFonts w:ascii="Times New Roman" w:hAnsi="Times New Roman" w:cs="Times New Roman"/>
        </w:rPr>
        <w:t>Convener</w:t>
      </w:r>
    </w:p>
    <w:p w:rsidR="00CB39C6" w:rsidRPr="000038F5" w:rsidRDefault="00CB39C6" w:rsidP="00CB39C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</w:p>
    <w:p w:rsidR="00C631F7" w:rsidRDefault="00C631F7"/>
    <w:sectPr w:rsidR="00C631F7" w:rsidSect="00B70E8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EB0" w:rsidRDefault="00FA7EB0" w:rsidP="00925661">
      <w:pPr>
        <w:spacing w:after="0" w:line="240" w:lineRule="auto"/>
      </w:pPr>
      <w:r>
        <w:separator/>
      </w:r>
    </w:p>
  </w:endnote>
  <w:endnote w:type="continuationSeparator" w:id="0">
    <w:p w:rsidR="00FA7EB0" w:rsidRDefault="00FA7EB0" w:rsidP="0092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EB0" w:rsidRDefault="00FA7EB0" w:rsidP="00925661">
      <w:pPr>
        <w:spacing w:after="0" w:line="240" w:lineRule="auto"/>
      </w:pPr>
      <w:r>
        <w:separator/>
      </w:r>
    </w:p>
  </w:footnote>
  <w:footnote w:type="continuationSeparator" w:id="0">
    <w:p w:rsidR="00FA7EB0" w:rsidRDefault="00FA7EB0" w:rsidP="00925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46E" w:rsidRPr="0089740D" w:rsidRDefault="00C631F7" w:rsidP="0046346E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val="en-IN" w:eastAsia="en-I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5476875</wp:posOffset>
          </wp:positionH>
          <wp:positionV relativeFrom="paragraph">
            <wp:posOffset>-171450</wp:posOffset>
          </wp:positionV>
          <wp:extent cx="795020" cy="772160"/>
          <wp:effectExtent l="19050" t="0" r="5080" b="0"/>
          <wp:wrapNone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ILS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020" cy="772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9740D">
      <w:rPr>
        <w:rFonts w:ascii="Times New Roman" w:hAnsi="Times New Roman" w:cs="Times New Roman"/>
        <w:noProof/>
        <w:sz w:val="20"/>
        <w:szCs w:val="20"/>
        <w:lang w:val="en-IN" w:eastAsia="en-I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-304800</wp:posOffset>
          </wp:positionH>
          <wp:positionV relativeFrom="paragraph">
            <wp:posOffset>-171450</wp:posOffset>
          </wp:positionV>
          <wp:extent cx="836295" cy="762000"/>
          <wp:effectExtent l="19050" t="0" r="1905" b="0"/>
          <wp:wrapNone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RANA LOGO - revised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7731"/>
                  <a:stretch/>
                </pic:blipFill>
                <pic:spPr bwMode="auto">
                  <a:xfrm>
                    <a:off x="0" y="0"/>
                    <a:ext cx="836295" cy="7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20"/>
        <w:szCs w:val="20"/>
      </w:rPr>
      <w:t xml:space="preserve">SURANA &amp; SURANA- UILS </w:t>
    </w:r>
    <w:r w:rsidRPr="0089740D">
      <w:rPr>
        <w:rFonts w:ascii="Times New Roman" w:hAnsi="Times New Roman" w:cs="Times New Roman"/>
        <w:b/>
        <w:sz w:val="20"/>
        <w:szCs w:val="20"/>
      </w:rPr>
      <w:t xml:space="preserve">INTERNATIONAL ESSAY COMPETITION, 2018  </w:t>
    </w:r>
  </w:p>
  <w:p w:rsidR="0046346E" w:rsidRPr="0089740D" w:rsidRDefault="00C631F7" w:rsidP="0046346E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 w:rsidRPr="0089740D">
      <w:rPr>
        <w:rFonts w:ascii="Times New Roman" w:hAnsi="Times New Roman" w:cs="Times New Roman"/>
        <w:b/>
        <w:sz w:val="20"/>
        <w:szCs w:val="20"/>
      </w:rPr>
      <w:t xml:space="preserve">“International Trade, Human Rights and Sustainable Development: </w:t>
    </w:r>
  </w:p>
  <w:p w:rsidR="0046346E" w:rsidRPr="0089740D" w:rsidRDefault="00C631F7" w:rsidP="0046346E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 w:rsidRPr="0089740D">
      <w:rPr>
        <w:rFonts w:ascii="Times New Roman" w:hAnsi="Times New Roman" w:cs="Times New Roman"/>
        <w:b/>
        <w:sz w:val="20"/>
        <w:szCs w:val="20"/>
      </w:rPr>
      <w:t>an entangled trinity necessary for a nation’s development”</w:t>
    </w:r>
  </w:p>
  <w:p w:rsidR="0046346E" w:rsidRPr="0089740D" w:rsidRDefault="00FA7EB0" w:rsidP="0046346E">
    <w:pPr>
      <w:pStyle w:val="Header"/>
      <w:rPr>
        <w:rFonts w:ascii="Times New Roman" w:hAnsi="Times New Roman" w:cs="Times New Roman"/>
        <w:sz w:val="20"/>
        <w:szCs w:val="20"/>
      </w:rPr>
    </w:pPr>
  </w:p>
  <w:p w:rsidR="00B70772" w:rsidRDefault="00FA7E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67BDD"/>
    <w:multiLevelType w:val="hybridMultilevel"/>
    <w:tmpl w:val="531833E2"/>
    <w:lvl w:ilvl="0" w:tplc="72D25AB6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E2C04"/>
    <w:multiLevelType w:val="hybridMultilevel"/>
    <w:tmpl w:val="817AB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A0EDB"/>
    <w:multiLevelType w:val="hybridMultilevel"/>
    <w:tmpl w:val="3BC66C7A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C6"/>
    <w:rsid w:val="002F3D8A"/>
    <w:rsid w:val="00925661"/>
    <w:rsid w:val="00987007"/>
    <w:rsid w:val="00C631F7"/>
    <w:rsid w:val="00CB39C6"/>
    <w:rsid w:val="00CC6180"/>
    <w:rsid w:val="00FA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739735-77AC-4648-81B2-9BF1416F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5661"/>
  </w:style>
  <w:style w:type="paragraph" w:styleId="Heading3">
    <w:name w:val="heading 3"/>
    <w:basedOn w:val="Normal"/>
    <w:link w:val="Heading3Char"/>
    <w:uiPriority w:val="1"/>
    <w:qFormat/>
    <w:rsid w:val="00CB39C6"/>
    <w:pPr>
      <w:widowControl w:val="0"/>
      <w:autoSpaceDE w:val="0"/>
      <w:autoSpaceDN w:val="0"/>
      <w:spacing w:after="0" w:line="240" w:lineRule="auto"/>
      <w:ind w:left="332"/>
      <w:outlineLvl w:val="2"/>
    </w:pPr>
    <w:rPr>
      <w:rFonts w:ascii="Garamond" w:eastAsia="Garamond" w:hAnsi="Garamond" w:cs="Garamond"/>
      <w:b/>
      <w:bCs/>
      <w:sz w:val="20"/>
      <w:szCs w:val="20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B39C6"/>
    <w:rPr>
      <w:rFonts w:ascii="Garamond" w:eastAsia="Garamond" w:hAnsi="Garamond" w:cs="Garamond"/>
      <w:b/>
      <w:bCs/>
      <w:sz w:val="20"/>
      <w:szCs w:val="20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CB39C6"/>
    <w:pPr>
      <w:tabs>
        <w:tab w:val="center" w:pos="4513"/>
        <w:tab w:val="right" w:pos="9026"/>
      </w:tabs>
      <w:spacing w:after="0" w:line="240" w:lineRule="auto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B39C6"/>
    <w:rPr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CB39C6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B39C6"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CB39C6"/>
    <w:pPr>
      <w:ind w:left="720"/>
      <w:contextualSpacing/>
    </w:pPr>
  </w:style>
  <w:style w:type="table" w:styleId="TableGrid">
    <w:name w:val="Table Grid"/>
    <w:basedOn w:val="TableNormal"/>
    <w:uiPriority w:val="59"/>
    <w:rsid w:val="00CB39C6"/>
    <w:pPr>
      <w:spacing w:after="0" w:line="240" w:lineRule="auto"/>
    </w:pPr>
    <w:rPr>
      <w:rFonts w:ascii="Garamond" w:hAnsi="Garamond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Usha Romesh</cp:lastModifiedBy>
  <cp:revision>2</cp:revision>
  <dcterms:created xsi:type="dcterms:W3CDTF">2018-07-19T09:54:00Z</dcterms:created>
  <dcterms:modified xsi:type="dcterms:W3CDTF">2018-07-19T09:54:00Z</dcterms:modified>
</cp:coreProperties>
</file>