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52" w:rsidRPr="00EE4D52" w:rsidRDefault="00EE4D52" w:rsidP="00EE4D52">
      <w:pPr>
        <w:jc w:val="center"/>
        <w:rPr>
          <w:rFonts w:ascii="Times New Roman" w:hAnsi="Times New Roman" w:cs="Times New Roman"/>
          <w:b/>
          <w:sz w:val="28"/>
          <w:u w:val="single"/>
        </w:rPr>
      </w:pPr>
      <w:r w:rsidRPr="00EE4D52">
        <w:rPr>
          <w:rFonts w:ascii="Times New Roman" w:hAnsi="Times New Roman" w:cs="Times New Roman"/>
          <w:b/>
          <w:sz w:val="28"/>
          <w:u w:val="single"/>
        </w:rPr>
        <w:t>MOOT PROBLEM</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It is the talk of the town that there are games available on search engines and social media groups / platforms/ Apps, which are inciting people especially young persons to take their lives. It is widely believed that there is a social media group which has designed a game called `YOU JEL’, with a `Controlling Manager’ who gives self - harming tasks like getting up at unusual hours of the night, watching horror movies, walking on parapet walls of the buildings, taking overdoses of fatal drugs, etc., which get more challenging and horrific as the game progresses. The ultimate instruction on the 50th day is to end one’s life and there are young persons who are getting lured and involved in this game and ultimately ending their lives leaving a note behind on their social media page stating `end ’ with a picture of `You Jel’.  </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There  are  general  warnings  and terms and conditions, which flash on the Computer system, before  one  hits  the  game  which  are as follows : i) Participant may enter the game of his / her own free choice, however once the participant  starts the game, then he / she cannot chicken out, without the permission of the `Controlling Manager’. ii) Participant has to keep the instructions of this game confidential and not share with anyone. iii) The tasks </w:t>
      </w:r>
      <w:r w:rsidRPr="00EE4D52">
        <w:rPr>
          <w:rFonts w:ascii="Times New Roman" w:hAnsi="Times New Roman" w:cs="Times New Roman"/>
          <w:sz w:val="26"/>
          <w:szCs w:val="26"/>
        </w:rPr>
        <w:t>are</w:t>
      </w:r>
      <w:r w:rsidRPr="00EE4D52">
        <w:rPr>
          <w:rFonts w:ascii="Times New Roman" w:hAnsi="Times New Roman" w:cs="Times New Roman"/>
          <w:sz w:val="26"/>
          <w:szCs w:val="26"/>
        </w:rPr>
        <w:t xml:space="preserve"> for those participants who want to prove themselves and be rewarded at the end. iv</w:t>
      </w:r>
      <w:r>
        <w:rPr>
          <w:rFonts w:ascii="Times New Roman" w:hAnsi="Times New Roman" w:cs="Times New Roman"/>
          <w:sz w:val="26"/>
          <w:szCs w:val="26"/>
        </w:rPr>
        <w:t>) Participant cannot assign the</w:t>
      </w:r>
      <w:r w:rsidRPr="00EE4D52">
        <w:rPr>
          <w:rFonts w:ascii="Times New Roman" w:hAnsi="Times New Roman" w:cs="Times New Roman"/>
          <w:sz w:val="26"/>
          <w:szCs w:val="26"/>
        </w:rPr>
        <w:t xml:space="preserve"> task(s) to any other person and all the task(s) are to be performed by the participant himself / herself only. v) Participant has to remember to be focused on the task and aim to complete </w:t>
      </w:r>
      <w:r>
        <w:rPr>
          <w:rFonts w:ascii="Times New Roman" w:hAnsi="Times New Roman" w:cs="Times New Roman"/>
          <w:sz w:val="26"/>
          <w:szCs w:val="26"/>
        </w:rPr>
        <w:t xml:space="preserve">all the tasks successfully. </w:t>
      </w:r>
      <w:proofErr w:type="gramStart"/>
      <w:r>
        <w:rPr>
          <w:rFonts w:ascii="Times New Roman" w:hAnsi="Times New Roman" w:cs="Times New Roman"/>
          <w:sz w:val="26"/>
          <w:szCs w:val="26"/>
        </w:rPr>
        <w:t xml:space="preserve">vi) </w:t>
      </w:r>
      <w:r w:rsidRPr="00EE4D52">
        <w:rPr>
          <w:rFonts w:ascii="Times New Roman" w:hAnsi="Times New Roman" w:cs="Times New Roman"/>
          <w:sz w:val="26"/>
          <w:szCs w:val="26"/>
        </w:rPr>
        <w:t>Participant</w:t>
      </w:r>
      <w:proofErr w:type="gramEnd"/>
      <w:r w:rsidRPr="00EE4D52">
        <w:rPr>
          <w:rFonts w:ascii="Times New Roman" w:hAnsi="Times New Roman" w:cs="Times New Roman"/>
          <w:sz w:val="26"/>
          <w:szCs w:val="26"/>
        </w:rPr>
        <w:t xml:space="preserve"> is not allowed to share his / her experience with his friends, relatives or any other person(s). vii) Participant is free to take any drugs or supplem</w:t>
      </w:r>
      <w:r>
        <w:rPr>
          <w:rFonts w:ascii="Times New Roman" w:hAnsi="Times New Roman" w:cs="Times New Roman"/>
          <w:sz w:val="26"/>
          <w:szCs w:val="26"/>
        </w:rPr>
        <w:t xml:space="preserve">ents, that will help him / her </w:t>
      </w:r>
      <w:proofErr w:type="gramStart"/>
      <w:r w:rsidRPr="00EE4D52">
        <w:rPr>
          <w:rFonts w:ascii="Times New Roman" w:hAnsi="Times New Roman" w:cs="Times New Roman"/>
          <w:sz w:val="26"/>
          <w:szCs w:val="26"/>
        </w:rPr>
        <w:t>to  complete</w:t>
      </w:r>
      <w:proofErr w:type="gramEnd"/>
      <w:r w:rsidRPr="00EE4D52">
        <w:rPr>
          <w:rFonts w:ascii="Times New Roman" w:hAnsi="Times New Roman" w:cs="Times New Roman"/>
          <w:sz w:val="26"/>
          <w:szCs w:val="26"/>
        </w:rPr>
        <w:t xml:space="preserve">  the task ( s ). viii)  Participant has </w:t>
      </w:r>
      <w:proofErr w:type="gramStart"/>
      <w:r w:rsidRPr="00EE4D52">
        <w:rPr>
          <w:rFonts w:ascii="Times New Roman" w:hAnsi="Times New Roman" w:cs="Times New Roman"/>
          <w:sz w:val="26"/>
          <w:szCs w:val="26"/>
        </w:rPr>
        <w:t>to  remain</w:t>
      </w:r>
      <w:proofErr w:type="gramEnd"/>
      <w:r w:rsidRPr="00EE4D52">
        <w:rPr>
          <w:rFonts w:ascii="Times New Roman" w:hAnsi="Times New Roman" w:cs="Times New Roman"/>
          <w:sz w:val="26"/>
          <w:szCs w:val="26"/>
        </w:rPr>
        <w:t xml:space="preserve">  in  touch  with  the  `Controlling  Manager’.  ix) Par</w:t>
      </w:r>
      <w:r>
        <w:rPr>
          <w:rFonts w:ascii="Times New Roman" w:hAnsi="Times New Roman" w:cs="Times New Roman"/>
          <w:sz w:val="26"/>
          <w:szCs w:val="26"/>
        </w:rPr>
        <w:t xml:space="preserve">ticipant has to follow all the </w:t>
      </w:r>
      <w:r w:rsidRPr="00EE4D52">
        <w:rPr>
          <w:rFonts w:ascii="Times New Roman" w:hAnsi="Times New Roman" w:cs="Times New Roman"/>
          <w:sz w:val="26"/>
          <w:szCs w:val="26"/>
        </w:rPr>
        <w:t xml:space="preserve">instruction(s) of the `Controlling </w:t>
      </w:r>
      <w:proofErr w:type="gramStart"/>
      <w:r w:rsidRPr="00EE4D52">
        <w:rPr>
          <w:rFonts w:ascii="Times New Roman" w:hAnsi="Times New Roman" w:cs="Times New Roman"/>
          <w:sz w:val="26"/>
          <w:szCs w:val="26"/>
        </w:rPr>
        <w:t>Manager’  scrupulously</w:t>
      </w:r>
      <w:proofErr w:type="gramEnd"/>
      <w:r w:rsidRPr="00EE4D52">
        <w:rPr>
          <w:rFonts w:ascii="Times New Roman" w:hAnsi="Times New Roman" w:cs="Times New Roman"/>
          <w:sz w:val="26"/>
          <w:szCs w:val="26"/>
        </w:rPr>
        <w:t xml:space="preserve">. </w:t>
      </w:r>
      <w:proofErr w:type="gramStart"/>
      <w:r w:rsidRPr="00EE4D52">
        <w:rPr>
          <w:rFonts w:ascii="Times New Roman" w:hAnsi="Times New Roman" w:cs="Times New Roman"/>
          <w:sz w:val="26"/>
          <w:szCs w:val="26"/>
        </w:rPr>
        <w:t>x )</w:t>
      </w:r>
      <w:proofErr w:type="gramEnd"/>
      <w:r w:rsidRPr="00EE4D52">
        <w:rPr>
          <w:rFonts w:ascii="Times New Roman" w:hAnsi="Times New Roman" w:cs="Times New Roman"/>
          <w:sz w:val="26"/>
          <w:szCs w:val="26"/>
        </w:rPr>
        <w:t xml:space="preserve"> Participant is likely to feel unsafe or scared or crazy but he / she has to continue to keep his mission / task(s) confidential till it is accomplished.    </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There are members amongst the public who call for a ban on all the games, WhatsApp, Instagram, Google, Yahoo, etc., in the larger interest of the youth of the country who are very vulnerable and are likely to waste their time and be drawn in suicidal games very subtly. </w:t>
      </w:r>
      <w:r w:rsidRPr="00EE4D52">
        <w:rPr>
          <w:rFonts w:ascii="Times New Roman" w:hAnsi="Times New Roman" w:cs="Times New Roman"/>
          <w:sz w:val="26"/>
          <w:szCs w:val="26"/>
        </w:rPr>
        <w:t>Their perception</w:t>
      </w:r>
      <w:r w:rsidRPr="00EE4D52">
        <w:rPr>
          <w:rFonts w:ascii="Times New Roman" w:hAnsi="Times New Roman" w:cs="Times New Roman"/>
          <w:sz w:val="26"/>
          <w:szCs w:val="26"/>
        </w:rPr>
        <w:t xml:space="preserve"> is that mainly students are hooked on to the social media </w:t>
      </w:r>
      <w:proofErr w:type="gramStart"/>
      <w:r w:rsidRPr="00EE4D52">
        <w:rPr>
          <w:rFonts w:ascii="Times New Roman" w:hAnsi="Times New Roman" w:cs="Times New Roman"/>
          <w:sz w:val="26"/>
          <w:szCs w:val="26"/>
        </w:rPr>
        <w:t>groups which is</w:t>
      </w:r>
      <w:proofErr w:type="gramEnd"/>
      <w:r w:rsidRPr="00EE4D52">
        <w:rPr>
          <w:rFonts w:ascii="Times New Roman" w:hAnsi="Times New Roman" w:cs="Times New Roman"/>
          <w:sz w:val="26"/>
          <w:szCs w:val="26"/>
        </w:rPr>
        <w:t xml:space="preserve"> affecting their studies and ultimately careers and now the youngsters are even swayed to take their own lives through sick social media. They also strengthen their arguments by advocating lifestyles like the way it used to be before the </w:t>
      </w:r>
      <w:r w:rsidRPr="00EE4D52">
        <w:rPr>
          <w:rFonts w:ascii="Times New Roman" w:hAnsi="Times New Roman" w:cs="Times New Roman"/>
          <w:sz w:val="26"/>
          <w:szCs w:val="26"/>
        </w:rPr>
        <w:lastRenderedPageBreak/>
        <w:t xml:space="preserve">invention of such distractions like T.V. and other electronic gadgets. They submit that it is a pan India problem and it should be curbed. </w:t>
      </w:r>
    </w:p>
    <w:p w:rsidR="00EE4D52" w:rsidRPr="00EE4D52" w:rsidRDefault="00EE4D52" w:rsidP="00EE4D52">
      <w:pPr>
        <w:jc w:val="both"/>
        <w:rPr>
          <w:rFonts w:ascii="Times New Roman" w:hAnsi="Times New Roman" w:cs="Times New Roman"/>
          <w:sz w:val="26"/>
          <w:szCs w:val="26"/>
        </w:rPr>
      </w:pPr>
      <w:r>
        <w:rPr>
          <w:rFonts w:ascii="Times New Roman" w:hAnsi="Times New Roman" w:cs="Times New Roman"/>
          <w:sz w:val="26"/>
          <w:szCs w:val="26"/>
        </w:rPr>
        <w:t xml:space="preserve">              Some</w:t>
      </w:r>
      <w:r w:rsidRPr="00EE4D52">
        <w:rPr>
          <w:rFonts w:ascii="Times New Roman" w:hAnsi="Times New Roman" w:cs="Times New Roman"/>
          <w:sz w:val="26"/>
          <w:szCs w:val="26"/>
        </w:rPr>
        <w:t xml:space="preserve"> are </w:t>
      </w:r>
      <w:r w:rsidRPr="00EE4D52">
        <w:rPr>
          <w:rFonts w:ascii="Times New Roman" w:hAnsi="Times New Roman" w:cs="Times New Roman"/>
          <w:sz w:val="26"/>
          <w:szCs w:val="26"/>
        </w:rPr>
        <w:t>of the opinion</w:t>
      </w:r>
      <w:r w:rsidRPr="00EE4D52">
        <w:rPr>
          <w:rFonts w:ascii="Times New Roman" w:hAnsi="Times New Roman" w:cs="Times New Roman"/>
          <w:sz w:val="26"/>
          <w:szCs w:val="26"/>
        </w:rPr>
        <w:t xml:space="preserve"> that creating games, apps, etc. are creative arts and they should not be   discouraged or banned. Moreover</w:t>
      </w:r>
      <w:r w:rsidRPr="00EE4D52">
        <w:rPr>
          <w:rFonts w:ascii="Times New Roman" w:hAnsi="Times New Roman" w:cs="Times New Roman"/>
          <w:sz w:val="26"/>
          <w:szCs w:val="26"/>
        </w:rPr>
        <w:t>, games</w:t>
      </w:r>
      <w:r w:rsidRPr="00EE4D52">
        <w:rPr>
          <w:rFonts w:ascii="Times New Roman" w:hAnsi="Times New Roman" w:cs="Times New Roman"/>
          <w:sz w:val="26"/>
          <w:szCs w:val="26"/>
        </w:rPr>
        <w:t xml:space="preserve"> help in developing mental faculties. They express that it would affect their creative talent and their fundamental rights including right to freely express themselves which is sacrosanct would be curtailed. They suggest that those in authority, should have the ability &amp; willingness to protect their freedom of expression in all circumstances and that the Government of the day should not abdicate its core responsibility to protect citizens right to be  creative and to freely express oneself through various mediums. The State has to uphold rule of the law and not kowtow to any pressure. They think that their artistic license is under threat and the State has to safeguard their interest. They also add that since they are not guilty of any of the Cyber Crimes like hacking, cyber bullying &amp; trolling, identity theft, data theft &amp; source code theft, cyber terrorism, spreading virus or worm’s, phishing, </w:t>
      </w:r>
      <w:proofErr w:type="spellStart"/>
      <w:r w:rsidRPr="00EE4D52">
        <w:rPr>
          <w:rFonts w:ascii="Times New Roman" w:hAnsi="Times New Roman" w:cs="Times New Roman"/>
          <w:sz w:val="26"/>
          <w:szCs w:val="26"/>
        </w:rPr>
        <w:t>ransomware</w:t>
      </w:r>
      <w:proofErr w:type="spellEnd"/>
      <w:r w:rsidRPr="00EE4D52">
        <w:rPr>
          <w:rFonts w:ascii="Times New Roman" w:hAnsi="Times New Roman" w:cs="Times New Roman"/>
          <w:sz w:val="26"/>
          <w:szCs w:val="26"/>
        </w:rPr>
        <w:t xml:space="preserve"> &amp; cyber extortion, email fraud, email spoofing, copyright violation, pornography, on line gambling electronic forgery, illegal online selling, cyber or online defamation, software piracy, electronic / digital signature related crimes, etc. they should not be censored, restricted, punished or banned. </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w:t>
      </w:r>
      <w:proofErr w:type="gramStart"/>
      <w:r w:rsidRPr="00EE4D52">
        <w:rPr>
          <w:rFonts w:ascii="Times New Roman" w:hAnsi="Times New Roman" w:cs="Times New Roman"/>
          <w:sz w:val="26"/>
          <w:szCs w:val="26"/>
        </w:rPr>
        <w:t>There  are</w:t>
      </w:r>
      <w:proofErr w:type="gramEnd"/>
      <w:r w:rsidRPr="00EE4D52">
        <w:rPr>
          <w:rFonts w:ascii="Times New Roman" w:hAnsi="Times New Roman" w:cs="Times New Roman"/>
          <w:sz w:val="26"/>
          <w:szCs w:val="26"/>
        </w:rPr>
        <w:t xml:space="preserve">  moderates  also  among  the public members who advocate a middle path by urging that Governments should warn the youth not to take part in such games which are harmful and have urged the parents to talk to their children, listen to their cares &amp; concerns &amp;  discuss ways to refrain from such temptations which will hurt them. Governments should also </w:t>
      </w:r>
      <w:r w:rsidRPr="00EE4D52">
        <w:rPr>
          <w:rFonts w:ascii="Times New Roman" w:hAnsi="Times New Roman" w:cs="Times New Roman"/>
          <w:sz w:val="26"/>
          <w:szCs w:val="26"/>
        </w:rPr>
        <w:t>provide</w:t>
      </w:r>
      <w:r w:rsidRPr="00EE4D52">
        <w:rPr>
          <w:rFonts w:ascii="Times New Roman" w:hAnsi="Times New Roman" w:cs="Times New Roman"/>
          <w:sz w:val="26"/>
          <w:szCs w:val="26"/>
        </w:rPr>
        <w:t xml:space="preserve"> helpline for children in case they need guidance or help or are worried &amp; anxious. It is also suggested to telecast educative messages / clips of appropriate duration at the relevant time about the evil impact of such harming and life threatening games on </w:t>
      </w:r>
      <w:proofErr w:type="spellStart"/>
      <w:r w:rsidRPr="00EE4D52">
        <w:rPr>
          <w:rFonts w:ascii="Times New Roman" w:hAnsi="Times New Roman" w:cs="Times New Roman"/>
          <w:sz w:val="26"/>
          <w:szCs w:val="26"/>
        </w:rPr>
        <w:t>Doordarshan</w:t>
      </w:r>
      <w:proofErr w:type="spellEnd"/>
      <w:r w:rsidRPr="00EE4D52">
        <w:rPr>
          <w:rFonts w:ascii="Times New Roman" w:hAnsi="Times New Roman" w:cs="Times New Roman"/>
          <w:sz w:val="26"/>
          <w:szCs w:val="26"/>
        </w:rPr>
        <w:t xml:space="preserve"> and private channels. Their contention is that to ban any games, WhatsApp, Instagram, etc., for reasons stated by the others is a flawed argument and should not be entertained. </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The opposition to banning such games cut across various sections of the society. However, there is no cogent evidence either under the Information Technology Act, 2000 or otherwise, against any particular person or association or group or search engine or App(s). </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Cops are said to have launched a probe into the suicide incidents but till date no arrest have been made and they are alleged to be ill equipped and unsuccessful. Police believe that one young person alleged to be ringleader has been arrested in a foreign </w:t>
      </w:r>
      <w:r w:rsidRPr="00EE4D52">
        <w:rPr>
          <w:rFonts w:ascii="Times New Roman" w:hAnsi="Times New Roman" w:cs="Times New Roman"/>
          <w:sz w:val="26"/>
          <w:szCs w:val="26"/>
        </w:rPr>
        <w:lastRenderedPageBreak/>
        <w:t xml:space="preserve">country and charged with organizing about eight groups between 2013 to 2016 which “promote suicide’. There is a blame game among the Parents, Social media groups, Governments and Schools. </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It is suspected that the said suicidal deaths are attributed to the said `YOU JEL’ social media game, initiated probably by some non-Indian person. </w:t>
      </w:r>
    </w:p>
    <w:p w:rsidR="00EE4D52" w:rsidRPr="00EE4D52" w:rsidRDefault="00EE4D52" w:rsidP="00EE4D52">
      <w:pPr>
        <w:jc w:val="both"/>
        <w:rPr>
          <w:rFonts w:ascii="Times New Roman" w:hAnsi="Times New Roman" w:cs="Times New Roman"/>
          <w:sz w:val="26"/>
          <w:szCs w:val="26"/>
        </w:rPr>
      </w:pPr>
      <w:r w:rsidRPr="00EE4D52">
        <w:rPr>
          <w:rFonts w:ascii="Times New Roman" w:hAnsi="Times New Roman" w:cs="Times New Roman"/>
          <w:sz w:val="26"/>
          <w:szCs w:val="26"/>
        </w:rPr>
        <w:t xml:space="preserve">          Draft appropriate memorials, representing the concerned parties. Competitors </w:t>
      </w:r>
      <w:proofErr w:type="gramStart"/>
      <w:r w:rsidRPr="00EE4D52">
        <w:rPr>
          <w:rFonts w:ascii="Times New Roman" w:hAnsi="Times New Roman" w:cs="Times New Roman"/>
          <w:sz w:val="26"/>
          <w:szCs w:val="26"/>
        </w:rPr>
        <w:t>are :</w:t>
      </w:r>
      <w:proofErr w:type="gramEnd"/>
      <w:r w:rsidRPr="00EE4D52">
        <w:rPr>
          <w:rFonts w:ascii="Times New Roman" w:hAnsi="Times New Roman" w:cs="Times New Roman"/>
          <w:sz w:val="26"/>
          <w:szCs w:val="26"/>
        </w:rPr>
        <w:t xml:space="preserve">  Ms. </w:t>
      </w:r>
      <w:proofErr w:type="spellStart"/>
      <w:r w:rsidRPr="00EE4D52">
        <w:rPr>
          <w:rFonts w:ascii="Times New Roman" w:hAnsi="Times New Roman" w:cs="Times New Roman"/>
          <w:sz w:val="26"/>
          <w:szCs w:val="26"/>
        </w:rPr>
        <w:t>Neha</w:t>
      </w:r>
      <w:proofErr w:type="spellEnd"/>
      <w:r w:rsidRPr="00EE4D52">
        <w:rPr>
          <w:rFonts w:ascii="Times New Roman" w:hAnsi="Times New Roman" w:cs="Times New Roman"/>
          <w:sz w:val="26"/>
          <w:szCs w:val="26"/>
        </w:rPr>
        <w:t xml:space="preserve"> </w:t>
      </w:r>
      <w:proofErr w:type="spellStart"/>
      <w:r w:rsidRPr="00EE4D52">
        <w:rPr>
          <w:rFonts w:ascii="Times New Roman" w:hAnsi="Times New Roman" w:cs="Times New Roman"/>
          <w:sz w:val="26"/>
          <w:szCs w:val="26"/>
        </w:rPr>
        <w:t>Lalitha</w:t>
      </w:r>
      <w:proofErr w:type="spellEnd"/>
      <w:r w:rsidRPr="00EE4D52">
        <w:rPr>
          <w:rFonts w:ascii="Times New Roman" w:hAnsi="Times New Roman" w:cs="Times New Roman"/>
          <w:sz w:val="26"/>
          <w:szCs w:val="26"/>
        </w:rPr>
        <w:t xml:space="preserve">,  files a Public Interest Litigation, as  Petitioner,  incorporating concerns of the society especially parents who are worried about their children who are addicted to mobile &amp; on line games and on the other side are : 1) Google through </w:t>
      </w:r>
      <w:proofErr w:type="spellStart"/>
      <w:r w:rsidRPr="00EE4D52">
        <w:rPr>
          <w:rFonts w:ascii="Times New Roman" w:hAnsi="Times New Roman" w:cs="Times New Roman"/>
          <w:sz w:val="26"/>
          <w:szCs w:val="26"/>
        </w:rPr>
        <w:t>it’s</w:t>
      </w:r>
      <w:proofErr w:type="spellEnd"/>
      <w:r w:rsidRPr="00EE4D52">
        <w:rPr>
          <w:rFonts w:ascii="Times New Roman" w:hAnsi="Times New Roman" w:cs="Times New Roman"/>
          <w:sz w:val="26"/>
          <w:szCs w:val="26"/>
        </w:rPr>
        <w:t xml:space="preserve"> CEO,  2) Yahoo through its President &amp; CEO, 3) The Ministry of Electronics &amp; Information, and  4) The Union of India,  as the Respondents represented by one private Advocate &amp; Addl. Solicitor General of India. The prayer clause in the memorials of the Petitioners, should also contain directions to various High Courts in the country</w:t>
      </w:r>
      <w:proofErr w:type="gramStart"/>
      <w:r w:rsidRPr="00EE4D52">
        <w:rPr>
          <w:rFonts w:ascii="Times New Roman" w:hAnsi="Times New Roman" w:cs="Times New Roman"/>
          <w:sz w:val="26"/>
          <w:szCs w:val="26"/>
        </w:rPr>
        <w:t>,  not</w:t>
      </w:r>
      <w:proofErr w:type="gramEnd"/>
      <w:r w:rsidRPr="00EE4D52">
        <w:rPr>
          <w:rFonts w:ascii="Times New Roman" w:hAnsi="Times New Roman" w:cs="Times New Roman"/>
          <w:sz w:val="26"/>
          <w:szCs w:val="26"/>
        </w:rPr>
        <w:t xml:space="preserve"> to address the said issue since the matter is sub - </w:t>
      </w:r>
      <w:proofErr w:type="spellStart"/>
      <w:r w:rsidRPr="00EE4D52">
        <w:rPr>
          <w:rFonts w:ascii="Times New Roman" w:hAnsi="Times New Roman" w:cs="Times New Roman"/>
          <w:sz w:val="26"/>
          <w:szCs w:val="26"/>
        </w:rPr>
        <w:t>judice</w:t>
      </w:r>
      <w:proofErr w:type="spellEnd"/>
      <w:r w:rsidRPr="00EE4D52">
        <w:rPr>
          <w:rFonts w:ascii="Times New Roman" w:hAnsi="Times New Roman" w:cs="Times New Roman"/>
          <w:sz w:val="26"/>
          <w:szCs w:val="26"/>
        </w:rPr>
        <w:t xml:space="preserve"> before them.</w:t>
      </w:r>
    </w:p>
    <w:p w:rsidR="00EE4D52" w:rsidRPr="00EE4D52" w:rsidRDefault="00EE4D52" w:rsidP="00EE4D52">
      <w:pPr>
        <w:jc w:val="center"/>
        <w:rPr>
          <w:rFonts w:ascii="Times New Roman" w:hAnsi="Times New Roman" w:cs="Times New Roman"/>
          <w:b/>
          <w:sz w:val="32"/>
          <w:szCs w:val="26"/>
          <w:u w:val="single"/>
        </w:rPr>
      </w:pPr>
      <w:r w:rsidRPr="00EE4D52">
        <w:rPr>
          <w:rFonts w:ascii="Times New Roman" w:hAnsi="Times New Roman" w:cs="Times New Roman"/>
          <w:b/>
          <w:sz w:val="32"/>
          <w:szCs w:val="26"/>
          <w:u w:val="single"/>
        </w:rPr>
        <w:t>ISSUES</w:t>
      </w:r>
    </w:p>
    <w:p w:rsidR="00EE4D52" w:rsidRPr="00EE4D52" w:rsidRDefault="00EE4D52" w:rsidP="00EE4D52">
      <w:pPr>
        <w:pStyle w:val="ListParagraph"/>
        <w:numPr>
          <w:ilvl w:val="0"/>
          <w:numId w:val="2"/>
        </w:numPr>
        <w:jc w:val="both"/>
        <w:rPr>
          <w:rFonts w:ascii="Times New Roman" w:hAnsi="Times New Roman" w:cs="Times New Roman"/>
          <w:sz w:val="26"/>
          <w:szCs w:val="26"/>
        </w:rPr>
      </w:pPr>
      <w:r w:rsidRPr="00EE4D52">
        <w:rPr>
          <w:rFonts w:ascii="Times New Roman" w:hAnsi="Times New Roman" w:cs="Times New Roman"/>
          <w:sz w:val="26"/>
          <w:szCs w:val="26"/>
        </w:rPr>
        <w:t xml:space="preserve">Whether the Art. 19 </w:t>
      </w:r>
      <w:proofErr w:type="gramStart"/>
      <w:r w:rsidRPr="00EE4D52">
        <w:rPr>
          <w:rFonts w:ascii="Times New Roman" w:hAnsi="Times New Roman" w:cs="Times New Roman"/>
          <w:sz w:val="26"/>
          <w:szCs w:val="26"/>
        </w:rPr>
        <w:t>( 1</w:t>
      </w:r>
      <w:proofErr w:type="gramEnd"/>
      <w:r w:rsidRPr="00EE4D52">
        <w:rPr>
          <w:rFonts w:ascii="Times New Roman" w:hAnsi="Times New Roman" w:cs="Times New Roman"/>
          <w:sz w:val="26"/>
          <w:szCs w:val="26"/>
        </w:rPr>
        <w:t xml:space="preserve"> ) ( a ), would be infringed, if any directions are issued to Respondent(s), to  curb / stop / arrest such games ?.</w:t>
      </w:r>
    </w:p>
    <w:p w:rsidR="00EE4D52" w:rsidRPr="00EE4D52" w:rsidRDefault="00EE4D52" w:rsidP="00EE4D52">
      <w:pPr>
        <w:jc w:val="both"/>
        <w:rPr>
          <w:rFonts w:ascii="Times New Roman" w:hAnsi="Times New Roman" w:cs="Times New Roman"/>
          <w:sz w:val="26"/>
          <w:szCs w:val="26"/>
        </w:rPr>
      </w:pPr>
    </w:p>
    <w:p w:rsidR="00EE4D52" w:rsidRPr="00EE4D52" w:rsidRDefault="00EE4D52" w:rsidP="00EE4D52">
      <w:pPr>
        <w:pStyle w:val="ListParagraph"/>
        <w:numPr>
          <w:ilvl w:val="0"/>
          <w:numId w:val="2"/>
        </w:numPr>
        <w:jc w:val="both"/>
        <w:rPr>
          <w:rFonts w:ascii="Times New Roman" w:hAnsi="Times New Roman" w:cs="Times New Roman"/>
          <w:sz w:val="26"/>
          <w:szCs w:val="26"/>
        </w:rPr>
      </w:pPr>
      <w:r w:rsidRPr="00EE4D52">
        <w:rPr>
          <w:rFonts w:ascii="Times New Roman" w:hAnsi="Times New Roman" w:cs="Times New Roman"/>
          <w:sz w:val="26"/>
          <w:szCs w:val="26"/>
        </w:rPr>
        <w:t>Whether search engines and Social m</w:t>
      </w:r>
      <w:r>
        <w:rPr>
          <w:rFonts w:ascii="Times New Roman" w:hAnsi="Times New Roman" w:cs="Times New Roman"/>
          <w:sz w:val="26"/>
          <w:szCs w:val="26"/>
        </w:rPr>
        <w:t xml:space="preserve">edia platforms / groups / Apps </w:t>
      </w:r>
      <w:r w:rsidRPr="00EE4D52">
        <w:rPr>
          <w:rFonts w:ascii="Times New Roman" w:hAnsi="Times New Roman" w:cs="Times New Roman"/>
          <w:sz w:val="26"/>
          <w:szCs w:val="26"/>
        </w:rPr>
        <w:t xml:space="preserve">like Google, WhatsApp, Instagram, Yahoo, etc. can be directed to stop providing </w:t>
      </w:r>
      <w:proofErr w:type="gramStart"/>
      <w:r w:rsidRPr="00EE4D52">
        <w:rPr>
          <w:rFonts w:ascii="Times New Roman" w:hAnsi="Times New Roman" w:cs="Times New Roman"/>
          <w:sz w:val="26"/>
          <w:szCs w:val="26"/>
        </w:rPr>
        <w:t>services ?.</w:t>
      </w:r>
      <w:proofErr w:type="gramEnd"/>
    </w:p>
    <w:p w:rsidR="00EE4D52" w:rsidRPr="00EE4D52" w:rsidRDefault="00EE4D52" w:rsidP="00EE4D52">
      <w:pPr>
        <w:jc w:val="both"/>
        <w:rPr>
          <w:rFonts w:ascii="Times New Roman" w:hAnsi="Times New Roman" w:cs="Times New Roman"/>
          <w:sz w:val="26"/>
          <w:szCs w:val="26"/>
        </w:rPr>
      </w:pPr>
    </w:p>
    <w:p w:rsidR="00EE4D52" w:rsidRPr="00EE4D52" w:rsidRDefault="00EE4D52" w:rsidP="00EE4D52">
      <w:pPr>
        <w:pStyle w:val="ListParagraph"/>
        <w:numPr>
          <w:ilvl w:val="0"/>
          <w:numId w:val="2"/>
        </w:numPr>
        <w:jc w:val="both"/>
        <w:rPr>
          <w:rFonts w:ascii="Times New Roman" w:hAnsi="Times New Roman" w:cs="Times New Roman"/>
          <w:sz w:val="26"/>
          <w:szCs w:val="26"/>
        </w:rPr>
      </w:pPr>
      <w:r w:rsidRPr="00EE4D52">
        <w:rPr>
          <w:rFonts w:ascii="Times New Roman" w:hAnsi="Times New Roman" w:cs="Times New Roman"/>
          <w:sz w:val="26"/>
          <w:szCs w:val="26"/>
        </w:rPr>
        <w:t>Whether Ministry of Home Affairs, Ministry of Electronics and Information Technology and Ministry of Women &amp; Child Development, can be directed to arrange to arrest / stop such games, to prevent further recurrence of such unwarranted incidents, and if they fail to do so can they be made to face contempt proceedings ?.</w:t>
      </w:r>
    </w:p>
    <w:p w:rsidR="00EE4D52" w:rsidRPr="00EE4D52" w:rsidRDefault="00EE4D52" w:rsidP="00EE4D52">
      <w:pPr>
        <w:jc w:val="both"/>
        <w:rPr>
          <w:rFonts w:ascii="Times New Roman" w:hAnsi="Times New Roman" w:cs="Times New Roman"/>
          <w:sz w:val="26"/>
          <w:szCs w:val="26"/>
        </w:rPr>
      </w:pPr>
    </w:p>
    <w:p w:rsidR="00547ABA" w:rsidRPr="00EE4D52" w:rsidRDefault="00EE4D52" w:rsidP="00EE4D5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Whether </w:t>
      </w:r>
      <w:r w:rsidRPr="00EE4D52">
        <w:rPr>
          <w:rFonts w:ascii="Times New Roman" w:hAnsi="Times New Roman" w:cs="Times New Roman"/>
          <w:sz w:val="26"/>
          <w:szCs w:val="26"/>
        </w:rPr>
        <w:t xml:space="preserve">those who survive the attempt to commit suicide can be held liable under the Indian Penal Code </w:t>
      </w:r>
      <w:r>
        <w:rPr>
          <w:rFonts w:ascii="Times New Roman" w:hAnsi="Times New Roman" w:cs="Times New Roman"/>
          <w:sz w:val="26"/>
          <w:szCs w:val="26"/>
        </w:rPr>
        <w:t>for `Attempt to commit suicide’</w:t>
      </w:r>
      <w:bookmarkStart w:id="0" w:name="_GoBack"/>
      <w:bookmarkEnd w:id="0"/>
      <w:r w:rsidRPr="00EE4D52">
        <w:rPr>
          <w:rFonts w:ascii="Times New Roman" w:hAnsi="Times New Roman" w:cs="Times New Roman"/>
          <w:sz w:val="26"/>
          <w:szCs w:val="26"/>
        </w:rPr>
        <w:t xml:space="preserve"> and can Information Technology Act, 2000 invoked in this matter ?  </w:t>
      </w:r>
    </w:p>
    <w:p w:rsidR="00EE4D52" w:rsidRPr="00EE4D52" w:rsidRDefault="00EE4D52">
      <w:pPr>
        <w:jc w:val="both"/>
      </w:pPr>
    </w:p>
    <w:sectPr w:rsidR="00EE4D52" w:rsidRPr="00EE4D52" w:rsidSect="00EE4D52">
      <w:headerReference w:type="defaul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AAF" w:rsidRDefault="00670AAF" w:rsidP="006F321D">
      <w:pPr>
        <w:spacing w:after="0" w:line="240" w:lineRule="auto"/>
      </w:pPr>
      <w:r>
        <w:separator/>
      </w:r>
    </w:p>
  </w:endnote>
  <w:endnote w:type="continuationSeparator" w:id="0">
    <w:p w:rsidR="00670AAF" w:rsidRDefault="00670AAF" w:rsidP="006F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AAF" w:rsidRDefault="00670AAF" w:rsidP="006F321D">
      <w:pPr>
        <w:spacing w:after="0" w:line="240" w:lineRule="auto"/>
      </w:pPr>
      <w:r>
        <w:separator/>
      </w:r>
    </w:p>
  </w:footnote>
  <w:footnote w:type="continuationSeparator" w:id="0">
    <w:p w:rsidR="00670AAF" w:rsidRDefault="00670AAF" w:rsidP="006F3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21D" w:rsidRDefault="006F321D" w:rsidP="006F321D">
    <w:pPr>
      <w:pStyle w:val="Header"/>
      <w:jc w:val="center"/>
    </w:pPr>
    <w:r>
      <w:t>SMT. KAMLABEN GAMBHIRCHAND SHAH LAW SCHOOL</w:t>
    </w:r>
  </w:p>
  <w:p w:rsidR="006F321D" w:rsidRDefault="006F321D" w:rsidP="006F321D">
    <w:pPr>
      <w:pStyle w:val="Header"/>
    </w:pPr>
  </w:p>
  <w:p w:rsidR="006F321D" w:rsidRPr="006F321D" w:rsidRDefault="006F321D">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620D"/>
    <w:multiLevelType w:val="hybridMultilevel"/>
    <w:tmpl w:val="ADE0D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0603B"/>
    <w:multiLevelType w:val="hybridMultilevel"/>
    <w:tmpl w:val="3EA46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7D"/>
    <w:rsid w:val="00017477"/>
    <w:rsid w:val="00146A7D"/>
    <w:rsid w:val="00431981"/>
    <w:rsid w:val="00547ABA"/>
    <w:rsid w:val="00670AAF"/>
    <w:rsid w:val="006D508F"/>
    <w:rsid w:val="006F321D"/>
    <w:rsid w:val="00920858"/>
    <w:rsid w:val="00DA5E03"/>
    <w:rsid w:val="00E52936"/>
    <w:rsid w:val="00EE4D52"/>
    <w:rsid w:val="00F4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77"/>
    <w:rPr>
      <w:rFonts w:ascii="Tahoma" w:hAnsi="Tahoma" w:cs="Tahoma"/>
      <w:sz w:val="16"/>
      <w:szCs w:val="16"/>
    </w:rPr>
  </w:style>
  <w:style w:type="paragraph" w:styleId="ListParagraph">
    <w:name w:val="List Paragraph"/>
    <w:basedOn w:val="Normal"/>
    <w:uiPriority w:val="34"/>
    <w:qFormat/>
    <w:rsid w:val="006D508F"/>
    <w:pPr>
      <w:ind w:left="720"/>
      <w:contextualSpacing/>
    </w:pPr>
  </w:style>
  <w:style w:type="paragraph" w:styleId="Header">
    <w:name w:val="header"/>
    <w:basedOn w:val="Normal"/>
    <w:link w:val="HeaderChar"/>
    <w:uiPriority w:val="99"/>
    <w:unhideWhenUsed/>
    <w:rsid w:val="006F3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1D"/>
  </w:style>
  <w:style w:type="paragraph" w:styleId="Footer">
    <w:name w:val="footer"/>
    <w:basedOn w:val="Normal"/>
    <w:link w:val="FooterChar"/>
    <w:uiPriority w:val="99"/>
    <w:unhideWhenUsed/>
    <w:rsid w:val="006F3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77"/>
    <w:rPr>
      <w:rFonts w:ascii="Tahoma" w:hAnsi="Tahoma" w:cs="Tahoma"/>
      <w:sz w:val="16"/>
      <w:szCs w:val="16"/>
    </w:rPr>
  </w:style>
  <w:style w:type="paragraph" w:styleId="ListParagraph">
    <w:name w:val="List Paragraph"/>
    <w:basedOn w:val="Normal"/>
    <w:uiPriority w:val="34"/>
    <w:qFormat/>
    <w:rsid w:val="006D508F"/>
    <w:pPr>
      <w:ind w:left="720"/>
      <w:contextualSpacing/>
    </w:pPr>
  </w:style>
  <w:style w:type="paragraph" w:styleId="Header">
    <w:name w:val="header"/>
    <w:basedOn w:val="Normal"/>
    <w:link w:val="HeaderChar"/>
    <w:uiPriority w:val="99"/>
    <w:unhideWhenUsed/>
    <w:rsid w:val="006F3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21D"/>
  </w:style>
  <w:style w:type="paragraph" w:styleId="Footer">
    <w:name w:val="footer"/>
    <w:basedOn w:val="Normal"/>
    <w:link w:val="FooterChar"/>
    <w:uiPriority w:val="99"/>
    <w:unhideWhenUsed/>
    <w:rsid w:val="006F3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058365">
      <w:bodyDiv w:val="1"/>
      <w:marLeft w:val="0"/>
      <w:marRight w:val="0"/>
      <w:marTop w:val="0"/>
      <w:marBottom w:val="0"/>
      <w:divBdr>
        <w:top w:val="none" w:sz="0" w:space="0" w:color="auto"/>
        <w:left w:val="none" w:sz="0" w:space="0" w:color="auto"/>
        <w:bottom w:val="none" w:sz="0" w:space="0" w:color="auto"/>
        <w:right w:val="none" w:sz="0" w:space="0" w:color="auto"/>
      </w:divBdr>
      <w:divsChild>
        <w:div w:id="707611996">
          <w:marLeft w:val="0"/>
          <w:marRight w:val="0"/>
          <w:marTop w:val="0"/>
          <w:marBottom w:val="0"/>
          <w:divBdr>
            <w:top w:val="none" w:sz="0" w:space="0" w:color="auto"/>
            <w:left w:val="none" w:sz="0" w:space="0" w:color="auto"/>
            <w:bottom w:val="none" w:sz="0" w:space="0" w:color="auto"/>
            <w:right w:val="none" w:sz="0" w:space="0" w:color="auto"/>
          </w:divBdr>
          <w:divsChild>
            <w:div w:id="1531645114">
              <w:marLeft w:val="0"/>
              <w:marRight w:val="0"/>
              <w:marTop w:val="0"/>
              <w:marBottom w:val="0"/>
              <w:divBdr>
                <w:top w:val="none" w:sz="0" w:space="0" w:color="auto"/>
                <w:left w:val="none" w:sz="0" w:space="0" w:color="auto"/>
                <w:bottom w:val="none" w:sz="0" w:space="0" w:color="auto"/>
                <w:right w:val="none" w:sz="0" w:space="0" w:color="auto"/>
              </w:divBdr>
            </w:div>
          </w:divsChild>
        </w:div>
        <w:div w:id="2111391809">
          <w:marLeft w:val="0"/>
          <w:marRight w:val="0"/>
          <w:marTop w:val="0"/>
          <w:marBottom w:val="0"/>
          <w:divBdr>
            <w:top w:val="none" w:sz="0" w:space="0" w:color="auto"/>
            <w:left w:val="none" w:sz="0" w:space="0" w:color="auto"/>
            <w:bottom w:val="none" w:sz="0" w:space="0" w:color="auto"/>
            <w:right w:val="none" w:sz="0" w:space="0" w:color="auto"/>
          </w:divBdr>
          <w:divsChild>
            <w:div w:id="715158015">
              <w:marLeft w:val="0"/>
              <w:marRight w:val="0"/>
              <w:marTop w:val="0"/>
              <w:marBottom w:val="0"/>
              <w:divBdr>
                <w:top w:val="none" w:sz="0" w:space="0" w:color="auto"/>
                <w:left w:val="none" w:sz="0" w:space="0" w:color="auto"/>
                <w:bottom w:val="none" w:sz="0" w:space="0" w:color="auto"/>
                <w:right w:val="none" w:sz="0" w:space="0" w:color="auto"/>
              </w:divBdr>
              <w:divsChild>
                <w:div w:id="15378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8DB99-0FA1-4F5B-A88F-E1114090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Smt. K. G. SHAH LAW SCHOOL</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K. G. SHAH LAW SCHOOL</dc:title>
  <dc:creator>Law</dc:creator>
  <cp:lastModifiedBy>Law</cp:lastModifiedBy>
  <cp:revision>2</cp:revision>
  <cp:lastPrinted>2005-01-03T14:42:00Z</cp:lastPrinted>
  <dcterms:created xsi:type="dcterms:W3CDTF">2005-01-03T14:44:00Z</dcterms:created>
  <dcterms:modified xsi:type="dcterms:W3CDTF">2005-01-03T14:44:00Z</dcterms:modified>
</cp:coreProperties>
</file>