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C9" w:rsidRPr="00600743" w:rsidRDefault="003528C9" w:rsidP="005F4306">
      <w:pPr>
        <w:spacing w:line="360" w:lineRule="auto"/>
        <w:ind w:right="260"/>
        <w:rPr>
          <w:rFonts w:ascii="Times New Roman" w:hAnsi="Times New Roman" w:cs="Times New Roman"/>
          <w:b/>
          <w:sz w:val="24"/>
          <w:szCs w:val="24"/>
        </w:rPr>
      </w:pPr>
      <w:r w:rsidRPr="00600743">
        <w:rPr>
          <w:rFonts w:ascii="Times New Roman" w:hAnsi="Times New Roman" w:cs="Times New Roman"/>
          <w:b/>
          <w:sz w:val="24"/>
          <w:szCs w:val="24"/>
        </w:rPr>
        <w:t>Team Code: 4</w:t>
      </w:r>
    </w:p>
    <w:p w:rsidR="0068017A" w:rsidRPr="00600743" w:rsidRDefault="0068017A" w:rsidP="005F4306">
      <w:pPr>
        <w:pBdr>
          <w:bottom w:val="single" w:sz="6" w:space="1" w:color="auto"/>
        </w:pBdr>
        <w:spacing w:line="360" w:lineRule="auto"/>
        <w:ind w:right="260"/>
        <w:rPr>
          <w:rFonts w:ascii="Times New Roman" w:hAnsi="Times New Roman" w:cs="Times New Roman"/>
          <w:b/>
          <w:sz w:val="24"/>
          <w:szCs w:val="24"/>
        </w:rPr>
      </w:pPr>
    </w:p>
    <w:p w:rsidR="003528C9" w:rsidRPr="00600743" w:rsidRDefault="00245EB7" w:rsidP="005F4306">
      <w:pPr>
        <w:spacing w:line="360" w:lineRule="auto"/>
        <w:ind w:right="260"/>
        <w:rPr>
          <w:rFonts w:ascii="Times New Roman" w:hAnsi="Times New Roman" w:cs="Times New Roman"/>
          <w:b/>
          <w:sz w:val="24"/>
          <w:szCs w:val="24"/>
        </w:rPr>
      </w:pPr>
      <w:r>
        <w:rPr>
          <w:rFonts w:ascii="Times New Roman" w:hAnsi="Times New Roman" w:cs="Times New Roman"/>
          <w:b/>
          <w:sz w:val="24"/>
          <w:szCs w:val="24"/>
        </w:rPr>
        <w:t xml:space="preserve">                          </w:t>
      </w:r>
      <w:r w:rsidR="003528C9" w:rsidRPr="00600743">
        <w:rPr>
          <w:rFonts w:ascii="Times New Roman" w:hAnsi="Times New Roman" w:cs="Times New Roman"/>
          <w:b/>
          <w:sz w:val="24"/>
          <w:szCs w:val="24"/>
        </w:rPr>
        <w:t>BEFORE THE HONOURABLE SUPREME COURT OF ARESSIA</w:t>
      </w:r>
      <w:r w:rsidR="006F0028">
        <w:rPr>
          <w:rFonts w:ascii="Times New Roman" w:hAnsi="Times New Roman" w:cs="Times New Roman"/>
          <w:b/>
          <w:sz w:val="24"/>
          <w:szCs w:val="24"/>
        </w:rPr>
        <w:t>s</w:t>
      </w:r>
      <w:bookmarkStart w:id="0" w:name="_GoBack"/>
      <w:bookmarkEnd w:id="0"/>
    </w:p>
    <w:p w:rsidR="003528C9" w:rsidRPr="00600743" w:rsidRDefault="003528C9" w:rsidP="005F4306">
      <w:pPr>
        <w:pBdr>
          <w:bottom w:val="single" w:sz="6" w:space="1" w:color="auto"/>
        </w:pBdr>
        <w:spacing w:line="360" w:lineRule="auto"/>
        <w:ind w:right="260"/>
        <w:jc w:val="center"/>
        <w:rPr>
          <w:rFonts w:ascii="Times New Roman" w:hAnsi="Times New Roman" w:cs="Times New Roman"/>
          <w:b/>
          <w:sz w:val="24"/>
          <w:szCs w:val="24"/>
        </w:rPr>
      </w:pPr>
      <w:r w:rsidRPr="00600743">
        <w:rPr>
          <w:rFonts w:ascii="Times New Roman" w:hAnsi="Times New Roman" w:cs="Times New Roman"/>
          <w:b/>
          <w:sz w:val="24"/>
          <w:szCs w:val="24"/>
        </w:rPr>
        <w:t>AHALI CITY</w:t>
      </w:r>
    </w:p>
    <w:p w:rsidR="00245EB7" w:rsidRPr="00600743" w:rsidRDefault="00245EB7" w:rsidP="005F4306">
      <w:pPr>
        <w:spacing w:line="360" w:lineRule="auto"/>
        <w:ind w:right="260"/>
        <w:rPr>
          <w:rFonts w:ascii="Times New Roman" w:hAnsi="Times New Roman" w:cs="Times New Roman"/>
          <w:b/>
          <w:sz w:val="24"/>
          <w:szCs w:val="24"/>
        </w:rPr>
      </w:pPr>
    </w:p>
    <w:p w:rsidR="003528C9" w:rsidRDefault="003528C9" w:rsidP="005F4306">
      <w:pPr>
        <w:spacing w:line="360" w:lineRule="auto"/>
        <w:ind w:right="260"/>
        <w:rPr>
          <w:rFonts w:ascii="Times New Roman" w:hAnsi="Times New Roman" w:cs="Times New Roman"/>
          <w:b/>
          <w:sz w:val="24"/>
          <w:szCs w:val="24"/>
        </w:rPr>
      </w:pPr>
      <w:r w:rsidRPr="00600743">
        <w:rPr>
          <w:rFonts w:ascii="Times New Roman" w:hAnsi="Times New Roman" w:cs="Times New Roman"/>
          <w:b/>
          <w:sz w:val="24"/>
          <w:szCs w:val="24"/>
        </w:rPr>
        <w:t xml:space="preserve">       </w:t>
      </w:r>
      <w:r w:rsidR="00245EB7">
        <w:rPr>
          <w:rFonts w:ascii="Times New Roman" w:hAnsi="Times New Roman" w:cs="Times New Roman"/>
          <w:b/>
          <w:sz w:val="24"/>
          <w:szCs w:val="24"/>
        </w:rPr>
        <w:t xml:space="preserve">                                                   </w:t>
      </w:r>
      <w:r w:rsidR="005A5773">
        <w:rPr>
          <w:rFonts w:ascii="Times New Roman" w:hAnsi="Times New Roman" w:cs="Times New Roman"/>
          <w:b/>
          <w:sz w:val="24"/>
          <w:szCs w:val="24"/>
        </w:rPr>
        <w:t xml:space="preserve">       </w:t>
      </w:r>
      <w:r w:rsidRPr="00600743">
        <w:rPr>
          <w:rFonts w:ascii="Times New Roman" w:hAnsi="Times New Roman" w:cs="Times New Roman"/>
          <w:b/>
          <w:sz w:val="24"/>
          <w:szCs w:val="24"/>
        </w:rPr>
        <w:t>IN THE MATTER OF</w:t>
      </w:r>
    </w:p>
    <w:p w:rsidR="00245EB7" w:rsidRPr="00600743" w:rsidRDefault="00245EB7" w:rsidP="005F4306">
      <w:pPr>
        <w:spacing w:line="360" w:lineRule="auto"/>
        <w:ind w:right="260"/>
        <w:rPr>
          <w:rFonts w:ascii="Times New Roman" w:hAnsi="Times New Roman" w:cs="Times New Roman"/>
          <w:b/>
          <w:sz w:val="24"/>
          <w:szCs w:val="24"/>
        </w:rPr>
      </w:pPr>
    </w:p>
    <w:p w:rsidR="005A5773" w:rsidRDefault="00245EB7" w:rsidP="005F4306">
      <w:pPr>
        <w:spacing w:line="360" w:lineRule="auto"/>
        <w:ind w:right="260"/>
        <w:rPr>
          <w:rFonts w:ascii="Times New Roman" w:hAnsi="Times New Roman" w:cs="Times New Roman"/>
          <w:b/>
          <w:sz w:val="24"/>
          <w:szCs w:val="24"/>
        </w:rPr>
      </w:pPr>
      <w:r>
        <w:rPr>
          <w:rFonts w:ascii="Times New Roman" w:hAnsi="Times New Roman" w:cs="Times New Roman"/>
          <w:b/>
          <w:sz w:val="24"/>
          <w:szCs w:val="24"/>
        </w:rPr>
        <w:t xml:space="preserve">            </w:t>
      </w:r>
      <w:r w:rsidR="003528C9" w:rsidRPr="00600743">
        <w:rPr>
          <w:rFonts w:ascii="Times New Roman" w:hAnsi="Times New Roman" w:cs="Times New Roman"/>
          <w:b/>
          <w:sz w:val="24"/>
          <w:szCs w:val="24"/>
        </w:rPr>
        <w:t xml:space="preserve">                    TWO ARESSIAN STATES &amp; OTHERS       ….PETITIONER</w:t>
      </w:r>
      <w:r w:rsidR="003528C9" w:rsidRPr="00600743">
        <w:rPr>
          <w:rFonts w:ascii="Times New Roman" w:hAnsi="Times New Roman" w:cs="Times New Roman"/>
          <w:b/>
          <w:sz w:val="24"/>
          <w:szCs w:val="24"/>
        </w:rPr>
        <w:br/>
      </w:r>
      <w:r w:rsidR="005A5773">
        <w:rPr>
          <w:rFonts w:ascii="Times New Roman" w:hAnsi="Times New Roman" w:cs="Times New Roman"/>
          <w:b/>
          <w:sz w:val="24"/>
          <w:szCs w:val="24"/>
        </w:rPr>
        <w:t xml:space="preserve"> </w:t>
      </w:r>
    </w:p>
    <w:p w:rsidR="003528C9" w:rsidRPr="00600743" w:rsidRDefault="003528C9" w:rsidP="005F4306">
      <w:pPr>
        <w:spacing w:line="360" w:lineRule="auto"/>
        <w:ind w:right="260"/>
        <w:rPr>
          <w:rFonts w:ascii="Times New Roman" w:hAnsi="Times New Roman" w:cs="Times New Roman"/>
          <w:b/>
          <w:sz w:val="24"/>
          <w:szCs w:val="24"/>
        </w:rPr>
      </w:pPr>
      <w:r w:rsidRPr="00600743">
        <w:rPr>
          <w:rFonts w:ascii="Times New Roman" w:hAnsi="Times New Roman" w:cs="Times New Roman"/>
          <w:b/>
          <w:sz w:val="24"/>
          <w:szCs w:val="24"/>
        </w:rPr>
        <w:t xml:space="preserve">          </w:t>
      </w:r>
      <w:r w:rsidR="00245EB7">
        <w:rPr>
          <w:rFonts w:ascii="Times New Roman" w:hAnsi="Times New Roman" w:cs="Times New Roman"/>
          <w:b/>
          <w:sz w:val="24"/>
          <w:szCs w:val="24"/>
        </w:rPr>
        <w:t xml:space="preserve">       </w:t>
      </w:r>
      <w:r w:rsidRPr="00600743">
        <w:rPr>
          <w:rFonts w:ascii="Times New Roman" w:hAnsi="Times New Roman" w:cs="Times New Roman"/>
          <w:b/>
          <w:sz w:val="24"/>
          <w:szCs w:val="24"/>
        </w:rPr>
        <w:t xml:space="preserve">                                                                         Vs.</w:t>
      </w:r>
      <w:r w:rsidRPr="00600743">
        <w:rPr>
          <w:rFonts w:ascii="Times New Roman" w:hAnsi="Times New Roman" w:cs="Times New Roman"/>
          <w:b/>
          <w:sz w:val="24"/>
          <w:szCs w:val="24"/>
        </w:rPr>
        <w:br/>
        <w:t xml:space="preserve">                   </w:t>
      </w:r>
      <w:r w:rsidR="00245EB7">
        <w:rPr>
          <w:rFonts w:ascii="Times New Roman" w:hAnsi="Times New Roman" w:cs="Times New Roman"/>
          <w:b/>
          <w:sz w:val="24"/>
          <w:szCs w:val="24"/>
        </w:rPr>
        <w:t xml:space="preserve">                </w:t>
      </w:r>
      <w:r w:rsidRPr="00600743">
        <w:rPr>
          <w:rFonts w:ascii="Times New Roman" w:hAnsi="Times New Roman" w:cs="Times New Roman"/>
          <w:b/>
          <w:sz w:val="24"/>
          <w:szCs w:val="24"/>
        </w:rPr>
        <w:t xml:space="preserve"> THE UNION OF ARESSIA                            ….RESPONDENT</w:t>
      </w:r>
    </w:p>
    <w:p w:rsidR="0068017A" w:rsidRDefault="0068017A" w:rsidP="005F4306">
      <w:pPr>
        <w:spacing w:line="360" w:lineRule="auto"/>
        <w:ind w:right="260"/>
        <w:rPr>
          <w:rFonts w:ascii="Times New Roman" w:hAnsi="Times New Roman" w:cs="Times New Roman"/>
          <w:b/>
          <w:sz w:val="24"/>
          <w:szCs w:val="24"/>
        </w:rPr>
      </w:pPr>
    </w:p>
    <w:p w:rsidR="00245EB7" w:rsidRPr="00600743" w:rsidRDefault="00245EB7" w:rsidP="005F4306">
      <w:pPr>
        <w:spacing w:line="360" w:lineRule="auto"/>
        <w:ind w:right="260"/>
        <w:rPr>
          <w:rFonts w:ascii="Times New Roman" w:hAnsi="Times New Roman" w:cs="Times New Roman"/>
          <w:b/>
          <w:sz w:val="24"/>
          <w:szCs w:val="24"/>
        </w:rPr>
      </w:pPr>
    </w:p>
    <w:p w:rsidR="0068017A" w:rsidRDefault="0068017A" w:rsidP="005F4306">
      <w:pPr>
        <w:spacing w:line="360" w:lineRule="auto"/>
        <w:ind w:right="260"/>
        <w:jc w:val="center"/>
        <w:rPr>
          <w:rFonts w:ascii="Times New Roman" w:hAnsi="Times New Roman" w:cs="Times New Roman"/>
          <w:b/>
          <w:sz w:val="24"/>
          <w:szCs w:val="24"/>
        </w:rPr>
      </w:pPr>
    </w:p>
    <w:p w:rsidR="005A5773" w:rsidRPr="00600743" w:rsidRDefault="005A5773"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3528C9" w:rsidRPr="00600743" w:rsidRDefault="003528C9" w:rsidP="005F4306">
      <w:pPr>
        <w:spacing w:line="360" w:lineRule="auto"/>
        <w:ind w:right="260"/>
        <w:jc w:val="center"/>
        <w:rPr>
          <w:rFonts w:ascii="Times New Roman" w:hAnsi="Times New Roman" w:cs="Times New Roman"/>
          <w:b/>
          <w:sz w:val="24"/>
          <w:szCs w:val="24"/>
        </w:rPr>
      </w:pPr>
      <w:r w:rsidRPr="00600743">
        <w:rPr>
          <w:rFonts w:ascii="Times New Roman" w:hAnsi="Times New Roman" w:cs="Times New Roman"/>
          <w:b/>
          <w:sz w:val="24"/>
          <w:szCs w:val="24"/>
        </w:rPr>
        <w:t xml:space="preserve">      FOR THE KIND ATTENTION OF THE HONOURABLE CHIEF     </w:t>
      </w:r>
      <w:r w:rsidRPr="00600743">
        <w:rPr>
          <w:rFonts w:ascii="Times New Roman" w:hAnsi="Times New Roman" w:cs="Times New Roman"/>
          <w:b/>
          <w:sz w:val="24"/>
          <w:szCs w:val="24"/>
        </w:rPr>
        <w:br/>
        <w:t xml:space="preserve">      JUSTICE AND HIS COMPANION JUSTICES OF THE SUPREME  </w:t>
      </w:r>
      <w:r w:rsidRPr="00600743">
        <w:rPr>
          <w:rFonts w:ascii="Times New Roman" w:hAnsi="Times New Roman" w:cs="Times New Roman"/>
          <w:b/>
          <w:sz w:val="24"/>
          <w:szCs w:val="24"/>
        </w:rPr>
        <w:br/>
        <w:t xml:space="preserve">      COURT</w:t>
      </w:r>
    </w:p>
    <w:p w:rsidR="003528C9" w:rsidRPr="00600743" w:rsidRDefault="003528C9" w:rsidP="005F4306">
      <w:pPr>
        <w:spacing w:line="360" w:lineRule="auto"/>
        <w:ind w:right="260"/>
        <w:jc w:val="center"/>
        <w:rPr>
          <w:rFonts w:ascii="Times New Roman" w:hAnsi="Times New Roman" w:cs="Times New Roman"/>
          <w:b/>
          <w:sz w:val="24"/>
          <w:szCs w:val="24"/>
        </w:rPr>
      </w:pPr>
    </w:p>
    <w:p w:rsidR="003528C9" w:rsidRDefault="003528C9" w:rsidP="005F4306">
      <w:pPr>
        <w:spacing w:line="360" w:lineRule="auto"/>
        <w:ind w:right="260"/>
        <w:jc w:val="center"/>
        <w:rPr>
          <w:rFonts w:ascii="Times New Roman" w:hAnsi="Times New Roman" w:cs="Times New Roman"/>
          <w:b/>
          <w:sz w:val="24"/>
          <w:szCs w:val="24"/>
        </w:rPr>
      </w:pPr>
    </w:p>
    <w:p w:rsidR="005A5773" w:rsidRPr="00600743" w:rsidRDefault="005A5773" w:rsidP="005F4306">
      <w:pPr>
        <w:spacing w:line="360" w:lineRule="auto"/>
        <w:ind w:right="260"/>
        <w:jc w:val="center"/>
        <w:rPr>
          <w:rFonts w:ascii="Times New Roman" w:hAnsi="Times New Roman" w:cs="Times New Roman"/>
          <w:b/>
          <w:sz w:val="24"/>
          <w:szCs w:val="24"/>
        </w:rPr>
      </w:pPr>
    </w:p>
    <w:p w:rsidR="005631E3" w:rsidRPr="00600743" w:rsidRDefault="005631E3" w:rsidP="005F4306">
      <w:pPr>
        <w:spacing w:line="360" w:lineRule="auto"/>
        <w:ind w:right="260"/>
        <w:rPr>
          <w:rFonts w:ascii="Times New Roman" w:hAnsi="Times New Roman" w:cs="Times New Roman"/>
          <w:b/>
          <w:sz w:val="24"/>
          <w:szCs w:val="24"/>
        </w:rPr>
      </w:pPr>
    </w:p>
    <w:p w:rsidR="00245EB7" w:rsidRDefault="00245EB7" w:rsidP="00754891">
      <w:pPr>
        <w:spacing w:line="360" w:lineRule="auto"/>
        <w:ind w:right="260"/>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DF04C5" w:rsidRPr="005023D1" w:rsidRDefault="005023D1" w:rsidP="005F4306">
      <w:pPr>
        <w:spacing w:line="360" w:lineRule="auto"/>
        <w:ind w:right="260"/>
        <w:jc w:val="center"/>
        <w:rPr>
          <w:rFonts w:ascii="Times New Roman" w:hAnsi="Times New Roman" w:cs="Times New Roman"/>
          <w:b/>
          <w:sz w:val="24"/>
          <w:szCs w:val="24"/>
          <w:u w:val="single"/>
        </w:rPr>
      </w:pPr>
      <w:r w:rsidRPr="005023D1">
        <w:rPr>
          <w:rFonts w:ascii="Times New Roman" w:hAnsi="Times New Roman" w:cs="Times New Roman"/>
          <w:b/>
          <w:sz w:val="24"/>
          <w:szCs w:val="24"/>
          <w:u w:val="single"/>
        </w:rPr>
        <w:t>TABLE OF CONTENTS</w:t>
      </w:r>
    </w:p>
    <w:p w:rsidR="00245EB7" w:rsidRPr="008D3B68" w:rsidRDefault="00245EB7" w:rsidP="005F4306">
      <w:pPr>
        <w:tabs>
          <w:tab w:val="left" w:pos="6810"/>
        </w:tabs>
        <w:spacing w:line="360" w:lineRule="auto"/>
        <w:ind w:left="284" w:right="260" w:hanging="284"/>
        <w:rPr>
          <w:b/>
          <w:sz w:val="24"/>
          <w:szCs w:val="24"/>
          <w:u w:val="single"/>
        </w:rPr>
      </w:pPr>
    </w:p>
    <w:p w:rsidR="00245EB7" w:rsidRPr="006D0925" w:rsidRDefault="00245EB7" w:rsidP="005F4306">
      <w:pPr>
        <w:tabs>
          <w:tab w:val="left" w:pos="6810"/>
        </w:tabs>
        <w:spacing w:line="360" w:lineRule="auto"/>
        <w:ind w:left="993" w:right="260" w:hanging="425"/>
        <w:jc w:val="both"/>
        <w:rPr>
          <w:rFonts w:ascii="Times New Roman" w:hAnsi="Times New Roman" w:cs="Times New Roman"/>
          <w:b/>
          <w:sz w:val="24"/>
          <w:szCs w:val="24"/>
          <w:u w:val="single"/>
        </w:rPr>
      </w:pPr>
    </w:p>
    <w:p w:rsidR="00245EB7" w:rsidRPr="006D0925" w:rsidRDefault="00245EB7" w:rsidP="005023D1">
      <w:pPr>
        <w:tabs>
          <w:tab w:val="left" w:pos="6810"/>
        </w:tabs>
        <w:spacing w:line="360" w:lineRule="auto"/>
        <w:ind w:left="993" w:right="260" w:hanging="425"/>
        <w:jc w:val="both"/>
        <w:rPr>
          <w:rFonts w:ascii="Times New Roman" w:hAnsi="Times New Roman" w:cs="Times New Roman"/>
          <w:b/>
          <w:sz w:val="24"/>
          <w:szCs w:val="24"/>
        </w:rPr>
      </w:pPr>
      <w:r w:rsidRPr="006D0925">
        <w:rPr>
          <w:rFonts w:ascii="Times New Roman" w:hAnsi="Times New Roman" w:cs="Times New Roman"/>
          <w:b/>
          <w:sz w:val="24"/>
          <w:szCs w:val="24"/>
        </w:rPr>
        <w:t xml:space="preserve">INDEX OF </w:t>
      </w:r>
      <w:r w:rsidR="00385CB5">
        <w:rPr>
          <w:rFonts w:ascii="Times New Roman" w:hAnsi="Times New Roman" w:cs="Times New Roman"/>
          <w:b/>
          <w:sz w:val="24"/>
          <w:szCs w:val="24"/>
        </w:rPr>
        <w:t>AUTHORITIES………………………………………………..         III</w:t>
      </w:r>
    </w:p>
    <w:p w:rsidR="00245EB7" w:rsidRPr="006D0925" w:rsidRDefault="00245EB7" w:rsidP="005F4306">
      <w:pPr>
        <w:tabs>
          <w:tab w:val="left" w:pos="6810"/>
        </w:tabs>
        <w:spacing w:line="360" w:lineRule="auto"/>
        <w:ind w:left="993" w:right="260" w:hanging="425"/>
        <w:jc w:val="both"/>
        <w:rPr>
          <w:rFonts w:ascii="Times New Roman" w:hAnsi="Times New Roman" w:cs="Times New Roman"/>
          <w:b/>
          <w:sz w:val="24"/>
          <w:szCs w:val="24"/>
        </w:rPr>
      </w:pPr>
      <w:r w:rsidRPr="006D0925">
        <w:rPr>
          <w:rFonts w:ascii="Times New Roman" w:hAnsi="Times New Roman" w:cs="Times New Roman"/>
          <w:b/>
          <w:sz w:val="24"/>
          <w:szCs w:val="24"/>
        </w:rPr>
        <w:t xml:space="preserve">STATEMENT </w:t>
      </w:r>
      <w:r w:rsidR="00385CB5">
        <w:rPr>
          <w:rFonts w:ascii="Times New Roman" w:hAnsi="Times New Roman" w:cs="Times New Roman"/>
          <w:b/>
          <w:sz w:val="24"/>
          <w:szCs w:val="24"/>
        </w:rPr>
        <w:t>OF JURISDICTION……………………………………….         IX</w:t>
      </w:r>
    </w:p>
    <w:p w:rsidR="00245EB7" w:rsidRPr="006D0925" w:rsidRDefault="00245EB7" w:rsidP="005F4306">
      <w:pPr>
        <w:tabs>
          <w:tab w:val="left" w:pos="6810"/>
        </w:tabs>
        <w:spacing w:line="360" w:lineRule="auto"/>
        <w:ind w:left="993" w:right="260" w:hanging="425"/>
        <w:jc w:val="both"/>
        <w:rPr>
          <w:rFonts w:ascii="Times New Roman" w:hAnsi="Times New Roman" w:cs="Times New Roman"/>
          <w:b/>
          <w:sz w:val="24"/>
          <w:szCs w:val="24"/>
        </w:rPr>
      </w:pPr>
      <w:r w:rsidRPr="006D0925">
        <w:rPr>
          <w:rFonts w:ascii="Times New Roman" w:hAnsi="Times New Roman" w:cs="Times New Roman"/>
          <w:b/>
          <w:sz w:val="24"/>
          <w:szCs w:val="24"/>
        </w:rPr>
        <w:t>STATEME</w:t>
      </w:r>
      <w:r w:rsidR="00385CB5">
        <w:rPr>
          <w:rFonts w:ascii="Times New Roman" w:hAnsi="Times New Roman" w:cs="Times New Roman"/>
          <w:b/>
          <w:sz w:val="24"/>
          <w:szCs w:val="24"/>
        </w:rPr>
        <w:t>NT OF FACTS………………………………………………….          X</w:t>
      </w:r>
    </w:p>
    <w:p w:rsidR="00245EB7" w:rsidRPr="006D0925" w:rsidRDefault="00245EB7" w:rsidP="005F4306">
      <w:pPr>
        <w:tabs>
          <w:tab w:val="left" w:pos="6810"/>
        </w:tabs>
        <w:spacing w:line="360" w:lineRule="auto"/>
        <w:ind w:left="993" w:right="260" w:hanging="425"/>
        <w:jc w:val="both"/>
        <w:rPr>
          <w:rFonts w:ascii="Times New Roman" w:hAnsi="Times New Roman" w:cs="Times New Roman"/>
          <w:b/>
          <w:sz w:val="24"/>
          <w:szCs w:val="24"/>
        </w:rPr>
      </w:pPr>
      <w:r>
        <w:rPr>
          <w:rFonts w:ascii="Times New Roman" w:hAnsi="Times New Roman" w:cs="Times New Roman"/>
          <w:b/>
          <w:sz w:val="24"/>
          <w:szCs w:val="24"/>
        </w:rPr>
        <w:t>STATEMENT OF ISSUES</w:t>
      </w:r>
      <w:r w:rsidRPr="006D0925">
        <w:rPr>
          <w:rFonts w:ascii="Times New Roman" w:hAnsi="Times New Roman" w:cs="Times New Roman"/>
          <w:b/>
          <w:sz w:val="24"/>
          <w:szCs w:val="24"/>
        </w:rPr>
        <w:t>………………………………………………..</w:t>
      </w:r>
      <w:r w:rsidR="00385CB5">
        <w:rPr>
          <w:rFonts w:ascii="Times New Roman" w:hAnsi="Times New Roman" w:cs="Times New Roman"/>
          <w:b/>
          <w:sz w:val="24"/>
          <w:szCs w:val="24"/>
        </w:rPr>
        <w:t>..        XIII</w:t>
      </w:r>
    </w:p>
    <w:p w:rsidR="00245EB7" w:rsidRPr="006D0925" w:rsidRDefault="00245EB7" w:rsidP="005F4306">
      <w:pPr>
        <w:tabs>
          <w:tab w:val="left" w:pos="6810"/>
        </w:tabs>
        <w:spacing w:line="360" w:lineRule="auto"/>
        <w:ind w:left="993" w:right="260" w:hanging="425"/>
        <w:jc w:val="both"/>
        <w:rPr>
          <w:rFonts w:ascii="Times New Roman" w:hAnsi="Times New Roman" w:cs="Times New Roman"/>
          <w:b/>
          <w:sz w:val="24"/>
          <w:szCs w:val="24"/>
        </w:rPr>
      </w:pPr>
      <w:r w:rsidRPr="006D0925">
        <w:rPr>
          <w:rFonts w:ascii="Times New Roman" w:hAnsi="Times New Roman" w:cs="Times New Roman"/>
          <w:b/>
          <w:sz w:val="24"/>
          <w:szCs w:val="24"/>
        </w:rPr>
        <w:t>SUMMARY OF ARGUMENTS…………………………………………….</w:t>
      </w:r>
      <w:r w:rsidR="00385CB5">
        <w:rPr>
          <w:rFonts w:ascii="Times New Roman" w:hAnsi="Times New Roman" w:cs="Times New Roman"/>
          <w:b/>
          <w:sz w:val="24"/>
          <w:szCs w:val="24"/>
        </w:rPr>
        <w:t xml:space="preserve">       XIV</w:t>
      </w:r>
    </w:p>
    <w:p w:rsidR="00245EB7" w:rsidRPr="006D0925" w:rsidRDefault="00245EB7" w:rsidP="005F4306">
      <w:pPr>
        <w:tabs>
          <w:tab w:val="left" w:pos="6810"/>
        </w:tabs>
        <w:spacing w:line="360" w:lineRule="auto"/>
        <w:ind w:left="993" w:right="260" w:hanging="425"/>
        <w:jc w:val="both"/>
        <w:rPr>
          <w:rFonts w:ascii="Times New Roman" w:hAnsi="Times New Roman" w:cs="Times New Roman"/>
          <w:b/>
          <w:sz w:val="24"/>
          <w:szCs w:val="24"/>
        </w:rPr>
      </w:pPr>
      <w:r w:rsidRPr="006D0925">
        <w:rPr>
          <w:rFonts w:ascii="Times New Roman" w:hAnsi="Times New Roman" w:cs="Times New Roman"/>
          <w:b/>
          <w:sz w:val="24"/>
          <w:szCs w:val="24"/>
        </w:rPr>
        <w:t>ARGUMENTS ADVANCED………………………………………………..</w:t>
      </w:r>
      <w:r w:rsidR="00385CB5">
        <w:rPr>
          <w:rFonts w:ascii="Times New Roman" w:hAnsi="Times New Roman" w:cs="Times New Roman"/>
          <w:b/>
          <w:sz w:val="24"/>
          <w:szCs w:val="24"/>
        </w:rPr>
        <w:t xml:space="preserve">       XV</w:t>
      </w:r>
    </w:p>
    <w:p w:rsidR="00245EB7" w:rsidRPr="008D3B68" w:rsidRDefault="005023D1" w:rsidP="005F4306">
      <w:pPr>
        <w:tabs>
          <w:tab w:val="left" w:pos="6810"/>
        </w:tabs>
        <w:spacing w:line="360" w:lineRule="auto"/>
        <w:ind w:left="993" w:right="260" w:hanging="425"/>
        <w:jc w:val="both"/>
        <w:rPr>
          <w:b/>
          <w:sz w:val="24"/>
          <w:szCs w:val="24"/>
        </w:rPr>
      </w:pPr>
      <w:r>
        <w:rPr>
          <w:rFonts w:ascii="Times New Roman" w:hAnsi="Times New Roman" w:cs="Times New Roman"/>
          <w:b/>
          <w:sz w:val="24"/>
          <w:szCs w:val="24"/>
        </w:rPr>
        <w:t xml:space="preserve"> PRAYER OF RELIEF</w:t>
      </w:r>
      <w:r w:rsidR="00245EB7" w:rsidRPr="006D0925">
        <w:rPr>
          <w:rFonts w:ascii="Times New Roman" w:hAnsi="Times New Roman" w:cs="Times New Roman"/>
          <w:b/>
          <w:sz w:val="24"/>
          <w:szCs w:val="24"/>
        </w:rPr>
        <w:t>……</w:t>
      </w:r>
      <w:r w:rsidR="00245EB7">
        <w:rPr>
          <w:b/>
          <w:sz w:val="24"/>
          <w:szCs w:val="24"/>
        </w:rPr>
        <w:t>.........</w:t>
      </w:r>
      <w:r w:rsidR="00245EB7" w:rsidRPr="008D3B68">
        <w:rPr>
          <w:b/>
          <w:sz w:val="24"/>
          <w:szCs w:val="24"/>
        </w:rPr>
        <w:t>………………...</w:t>
      </w:r>
      <w:r w:rsidR="00245EB7">
        <w:rPr>
          <w:b/>
          <w:sz w:val="24"/>
          <w:szCs w:val="24"/>
        </w:rPr>
        <w:t>.............</w:t>
      </w:r>
      <w:r w:rsidR="00385CB5">
        <w:rPr>
          <w:b/>
          <w:sz w:val="24"/>
          <w:szCs w:val="24"/>
        </w:rPr>
        <w:t xml:space="preserve">............................         </w:t>
      </w:r>
      <w:r w:rsidR="00385CB5">
        <w:rPr>
          <w:rFonts w:ascii="Times New Roman" w:hAnsi="Times New Roman" w:cs="Times New Roman"/>
          <w:b/>
          <w:sz w:val="24"/>
          <w:szCs w:val="24"/>
        </w:rPr>
        <w:t>XX</w:t>
      </w:r>
      <w:r w:rsidR="00880B89">
        <w:rPr>
          <w:rFonts w:ascii="Times New Roman" w:hAnsi="Times New Roman" w:cs="Times New Roman"/>
          <w:b/>
          <w:sz w:val="24"/>
          <w:szCs w:val="24"/>
        </w:rPr>
        <w:t>VI</w:t>
      </w:r>
      <w:r w:rsidR="00385CB5">
        <w:rPr>
          <w:b/>
          <w:sz w:val="24"/>
          <w:szCs w:val="24"/>
        </w:rPr>
        <w:t xml:space="preserve"> </w:t>
      </w:r>
      <w:r w:rsidR="00385CB5" w:rsidRPr="00385CB5">
        <w:rPr>
          <w:sz w:val="28"/>
          <w:szCs w:val="28"/>
        </w:rPr>
        <w:t xml:space="preserve"> </w:t>
      </w:r>
    </w:p>
    <w:p w:rsidR="0068017A" w:rsidRPr="00600743" w:rsidRDefault="0068017A" w:rsidP="005F4306">
      <w:pPr>
        <w:spacing w:line="360" w:lineRule="auto"/>
        <w:ind w:right="260"/>
        <w:jc w:val="center"/>
        <w:rPr>
          <w:rFonts w:ascii="Times New Roman" w:hAnsi="Times New Roman" w:cs="Times New Roman"/>
          <w:b/>
          <w:sz w:val="24"/>
          <w:szCs w:val="24"/>
        </w:rPr>
      </w:pPr>
    </w:p>
    <w:p w:rsidR="0068017A" w:rsidRDefault="0068017A"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245EB7" w:rsidRDefault="00245EB7" w:rsidP="005F4306">
      <w:pPr>
        <w:spacing w:line="360" w:lineRule="auto"/>
        <w:ind w:right="260"/>
        <w:jc w:val="center"/>
        <w:rPr>
          <w:rFonts w:ascii="Times New Roman" w:hAnsi="Times New Roman" w:cs="Times New Roman"/>
          <w:b/>
          <w:sz w:val="24"/>
          <w:szCs w:val="24"/>
        </w:rPr>
      </w:pPr>
    </w:p>
    <w:p w:rsidR="005023D1" w:rsidRDefault="005023D1" w:rsidP="005F4306">
      <w:pPr>
        <w:spacing w:line="360" w:lineRule="auto"/>
        <w:ind w:right="260"/>
        <w:jc w:val="center"/>
        <w:rPr>
          <w:rFonts w:ascii="Times New Roman" w:hAnsi="Times New Roman" w:cs="Times New Roman"/>
          <w:b/>
          <w:sz w:val="24"/>
          <w:szCs w:val="24"/>
        </w:rPr>
      </w:pPr>
    </w:p>
    <w:p w:rsidR="005023D1" w:rsidRDefault="005023D1" w:rsidP="005F4306">
      <w:pPr>
        <w:spacing w:line="360" w:lineRule="auto"/>
        <w:ind w:right="260"/>
        <w:jc w:val="center"/>
        <w:rPr>
          <w:rFonts w:ascii="Times New Roman" w:hAnsi="Times New Roman" w:cs="Times New Roman"/>
          <w:b/>
          <w:sz w:val="24"/>
          <w:szCs w:val="24"/>
        </w:rPr>
      </w:pPr>
    </w:p>
    <w:p w:rsidR="005023D1" w:rsidRDefault="005023D1" w:rsidP="005F4306">
      <w:pPr>
        <w:spacing w:line="360" w:lineRule="auto"/>
        <w:ind w:right="260"/>
        <w:jc w:val="center"/>
        <w:rPr>
          <w:rFonts w:ascii="Times New Roman" w:hAnsi="Times New Roman" w:cs="Times New Roman"/>
          <w:b/>
          <w:sz w:val="24"/>
          <w:szCs w:val="24"/>
        </w:rPr>
      </w:pPr>
    </w:p>
    <w:p w:rsidR="005023D1" w:rsidRPr="00600743" w:rsidRDefault="005023D1" w:rsidP="005F4306">
      <w:pPr>
        <w:spacing w:line="360" w:lineRule="auto"/>
        <w:ind w:right="260"/>
        <w:jc w:val="center"/>
        <w:rPr>
          <w:rFonts w:ascii="Times New Roman" w:hAnsi="Times New Roman" w:cs="Times New Roman"/>
          <w:b/>
          <w:sz w:val="24"/>
          <w:szCs w:val="24"/>
        </w:rPr>
      </w:pPr>
    </w:p>
    <w:p w:rsidR="0071424E" w:rsidRPr="00245EB7" w:rsidRDefault="00245EB7" w:rsidP="005F4306">
      <w:pPr>
        <w:spacing w:line="360" w:lineRule="auto"/>
        <w:ind w:right="260"/>
        <w:jc w:val="center"/>
        <w:rPr>
          <w:rFonts w:ascii="Times New Roman" w:hAnsi="Times New Roman" w:cs="Times New Roman"/>
          <w:b/>
          <w:sz w:val="24"/>
          <w:szCs w:val="24"/>
          <w:u w:val="single"/>
        </w:rPr>
      </w:pPr>
      <w:r w:rsidRPr="00245EB7">
        <w:rPr>
          <w:rFonts w:ascii="Times New Roman" w:hAnsi="Times New Roman" w:cs="Times New Roman"/>
          <w:b/>
          <w:sz w:val="24"/>
          <w:szCs w:val="24"/>
          <w:u w:val="single"/>
        </w:rPr>
        <w:t>INDEX OF AUTHORITIES</w:t>
      </w:r>
    </w:p>
    <w:p w:rsidR="0071424E" w:rsidRPr="00245EB7" w:rsidRDefault="00245EB7" w:rsidP="005F4306">
      <w:pPr>
        <w:pStyle w:val="ListParagraph"/>
        <w:numPr>
          <w:ilvl w:val="0"/>
          <w:numId w:val="11"/>
        </w:numPr>
        <w:spacing w:line="360" w:lineRule="auto"/>
        <w:ind w:left="284" w:right="260"/>
        <w:rPr>
          <w:rFonts w:ascii="Times New Roman" w:hAnsi="Times New Roman" w:cs="Times New Roman"/>
          <w:b/>
          <w:sz w:val="24"/>
          <w:szCs w:val="24"/>
          <w:u w:val="single"/>
        </w:rPr>
      </w:pPr>
      <w:r w:rsidRPr="00245EB7">
        <w:rPr>
          <w:rFonts w:ascii="Times New Roman" w:hAnsi="Times New Roman" w:cs="Times New Roman"/>
          <w:b/>
          <w:sz w:val="24"/>
          <w:szCs w:val="24"/>
          <w:u w:val="single"/>
        </w:rPr>
        <w:t xml:space="preserve">BOOKS REFERRED </w:t>
      </w:r>
    </w:p>
    <w:p w:rsidR="0071424E" w:rsidRPr="00600743" w:rsidRDefault="00245EB7" w:rsidP="005F4306">
      <w:pPr>
        <w:pStyle w:val="ListParagraph"/>
        <w:numPr>
          <w:ilvl w:val="0"/>
          <w:numId w:val="12"/>
        </w:numPr>
        <w:spacing w:line="360" w:lineRule="auto"/>
        <w:ind w:left="284" w:right="260"/>
        <w:rPr>
          <w:rFonts w:ascii="Times New Roman" w:hAnsi="Times New Roman" w:cs="Times New Roman"/>
          <w:b/>
          <w:sz w:val="24"/>
          <w:szCs w:val="24"/>
        </w:rPr>
      </w:pPr>
      <w:r w:rsidRPr="00600743">
        <w:rPr>
          <w:rFonts w:ascii="Times New Roman" w:hAnsi="Times New Roman" w:cs="Times New Roman"/>
          <w:b/>
          <w:sz w:val="24"/>
          <w:szCs w:val="24"/>
        </w:rPr>
        <w:t>ENVIRONMENTAL LAW:</w:t>
      </w:r>
    </w:p>
    <w:p w:rsidR="0071424E" w:rsidRPr="00600743" w:rsidRDefault="0071424E" w:rsidP="005F4306">
      <w:pPr>
        <w:pStyle w:val="ListParagraph"/>
        <w:numPr>
          <w:ilvl w:val="0"/>
          <w:numId w:val="13"/>
        </w:numPr>
        <w:spacing w:line="360" w:lineRule="auto"/>
        <w:ind w:left="993" w:right="260" w:hanging="633"/>
        <w:rPr>
          <w:rFonts w:ascii="Times New Roman" w:hAnsi="Times New Roman" w:cs="Times New Roman"/>
          <w:sz w:val="24"/>
          <w:szCs w:val="24"/>
        </w:rPr>
      </w:pPr>
      <w:r w:rsidRPr="00600743">
        <w:rPr>
          <w:rFonts w:ascii="Times New Roman" w:hAnsi="Times New Roman" w:cs="Times New Roman"/>
          <w:sz w:val="24"/>
          <w:szCs w:val="24"/>
        </w:rPr>
        <w:t>P. LEELA KRISHNAN, ENVIRONMENTAL LAW, LEXIS NEXIS, INDIA, 2008, 3RD EDITION</w:t>
      </w:r>
    </w:p>
    <w:p w:rsidR="0071424E" w:rsidRPr="00600743" w:rsidRDefault="0071424E" w:rsidP="005F4306">
      <w:pPr>
        <w:pStyle w:val="ListParagraph"/>
        <w:numPr>
          <w:ilvl w:val="0"/>
          <w:numId w:val="13"/>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DIVAN ROSENCRANZ, ENVIRONMENTAL LAW AND POLICY IN INDIA, OXFORD, 2010, 11TH EDITION</w:t>
      </w:r>
    </w:p>
    <w:p w:rsidR="0071424E" w:rsidRPr="00600743" w:rsidRDefault="0071424E" w:rsidP="005F4306">
      <w:pPr>
        <w:pStyle w:val="ListParagraph"/>
        <w:numPr>
          <w:ilvl w:val="0"/>
          <w:numId w:val="13"/>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JUSTICE T.S. DAOBIA, ENVIRONMENTAL AND PROTECTION LAWS IN INDIA, WADHWA, INDIA, 2005 EDITON, VOLUME I AND II</w:t>
      </w:r>
    </w:p>
    <w:p w:rsidR="0071424E" w:rsidRPr="00600743" w:rsidRDefault="0071424E" w:rsidP="005F4306">
      <w:pPr>
        <w:pStyle w:val="ListParagraph"/>
        <w:numPr>
          <w:ilvl w:val="0"/>
          <w:numId w:val="13"/>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ROBERT AND TOFFLAN WEISZ, CHRONICLES FROM THE ENVIRONMENTAL JUSTICE FRONTLINE, CAMBRIDGE, ENGLAND, 2011, 1ST EDITION</w:t>
      </w:r>
    </w:p>
    <w:p w:rsidR="0071424E" w:rsidRPr="00600743" w:rsidRDefault="0071424E" w:rsidP="005F4306">
      <w:pPr>
        <w:pStyle w:val="ListParagraph"/>
        <w:numPr>
          <w:ilvl w:val="0"/>
          <w:numId w:val="13"/>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S.C. SHASTRI, ENVIRONMENTAL LAW, EASTERN BOOK COMPANY, INDIA, 2008, 3RD EDITION</w:t>
      </w:r>
    </w:p>
    <w:p w:rsidR="0071424E" w:rsidRPr="00600743" w:rsidRDefault="0071424E" w:rsidP="005F4306">
      <w:pPr>
        <w:pStyle w:val="ListParagraph"/>
        <w:numPr>
          <w:ilvl w:val="0"/>
          <w:numId w:val="13"/>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BILL MCGILLIVARY, ENVIRONMENTAL LAW, OXFORD, USA, 2008, 7TH EDITION</w:t>
      </w:r>
    </w:p>
    <w:p w:rsidR="0071424E" w:rsidRPr="00600743" w:rsidRDefault="0071424E" w:rsidP="005F4306">
      <w:pPr>
        <w:pStyle w:val="ListParagraph"/>
        <w:numPr>
          <w:ilvl w:val="0"/>
          <w:numId w:val="13"/>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SHANTI KUMAR, INTRODUCTION TO ENVIRONMENTAL LAW, WADHWA, INDIA, 2008, 2ND EDITION</w:t>
      </w:r>
    </w:p>
    <w:p w:rsidR="00D66C24" w:rsidRPr="00600743" w:rsidRDefault="00245EB7" w:rsidP="005F4306">
      <w:pPr>
        <w:pStyle w:val="ListParagraph"/>
        <w:numPr>
          <w:ilvl w:val="0"/>
          <w:numId w:val="12"/>
        </w:numPr>
        <w:spacing w:line="360" w:lineRule="auto"/>
        <w:ind w:left="284" w:right="260"/>
        <w:rPr>
          <w:rFonts w:ascii="Times New Roman" w:hAnsi="Times New Roman" w:cs="Times New Roman"/>
          <w:b/>
          <w:sz w:val="24"/>
          <w:szCs w:val="24"/>
        </w:rPr>
      </w:pPr>
      <w:r w:rsidRPr="00600743">
        <w:rPr>
          <w:rFonts w:ascii="Times New Roman" w:hAnsi="Times New Roman" w:cs="Times New Roman"/>
          <w:b/>
          <w:sz w:val="24"/>
          <w:szCs w:val="24"/>
        </w:rPr>
        <w:t>INTERPRETATION OF STATUTES</w:t>
      </w:r>
    </w:p>
    <w:p w:rsidR="00D66C24" w:rsidRPr="00600743" w:rsidRDefault="00D66C24" w:rsidP="005F4306">
      <w:pPr>
        <w:pStyle w:val="ListParagraph"/>
        <w:numPr>
          <w:ilvl w:val="0"/>
          <w:numId w:val="15"/>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t>JUSTICE G.P. SINGH, PRINCIPLES OF STATUTORY INTERPRETATION, LEXIS NEXIS, INDIA 2010, 12TH EDITION</w:t>
      </w:r>
    </w:p>
    <w:p w:rsidR="00D66C24" w:rsidRPr="00600743" w:rsidRDefault="00D66C24" w:rsidP="005F4306">
      <w:pPr>
        <w:pStyle w:val="ListParagraph"/>
        <w:numPr>
          <w:ilvl w:val="0"/>
          <w:numId w:val="15"/>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t>MAXWELL, INTERPRETATION OF STATUTES, LEXIS NEXIS, INDIA, 2006, 12TH EDITION</w:t>
      </w:r>
    </w:p>
    <w:p w:rsidR="00D66C24" w:rsidRPr="00600743" w:rsidRDefault="00D66C24" w:rsidP="005F4306">
      <w:pPr>
        <w:pStyle w:val="ListParagraph"/>
        <w:numPr>
          <w:ilvl w:val="0"/>
          <w:numId w:val="15"/>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t>N.S. BINDRA, INTERPRETATION OF STATUTES, LEXIS NEXIS, INDIA, 2004, 9TH EDITION</w:t>
      </w:r>
    </w:p>
    <w:p w:rsidR="00D66C24" w:rsidRPr="00600743" w:rsidRDefault="00D66C24" w:rsidP="005F4306">
      <w:pPr>
        <w:pStyle w:val="ListParagraph"/>
        <w:numPr>
          <w:ilvl w:val="0"/>
          <w:numId w:val="15"/>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t>VEPA. P. SARATHI, INTERPRETATION OF STATUTES, EASTERN BOOK COMPANY, INDIA, 2008, 5TH EDITION</w:t>
      </w:r>
    </w:p>
    <w:p w:rsidR="00D66C24" w:rsidRPr="00600743" w:rsidRDefault="00245EB7" w:rsidP="005F4306">
      <w:pPr>
        <w:pStyle w:val="ListParagraph"/>
        <w:numPr>
          <w:ilvl w:val="0"/>
          <w:numId w:val="12"/>
        </w:numPr>
        <w:spacing w:line="360" w:lineRule="auto"/>
        <w:ind w:left="284" w:right="260"/>
        <w:rPr>
          <w:rFonts w:ascii="Times New Roman" w:hAnsi="Times New Roman" w:cs="Times New Roman"/>
          <w:sz w:val="24"/>
          <w:szCs w:val="24"/>
        </w:rPr>
      </w:pPr>
      <w:r w:rsidRPr="00600743">
        <w:rPr>
          <w:rFonts w:ascii="Times New Roman" w:hAnsi="Times New Roman" w:cs="Times New Roman"/>
          <w:b/>
          <w:sz w:val="24"/>
          <w:szCs w:val="24"/>
        </w:rPr>
        <w:t>ADMINISTRATIVE LAW:</w:t>
      </w:r>
    </w:p>
    <w:p w:rsidR="00D66C24" w:rsidRPr="00600743" w:rsidRDefault="00D66C24" w:rsidP="005F4306">
      <w:pPr>
        <w:pStyle w:val="ListParagraph"/>
        <w:numPr>
          <w:ilvl w:val="0"/>
          <w:numId w:val="16"/>
        </w:numPr>
        <w:spacing w:line="360" w:lineRule="auto"/>
        <w:ind w:left="993" w:right="260"/>
        <w:rPr>
          <w:rFonts w:ascii="Times New Roman" w:hAnsi="Times New Roman" w:cs="Times New Roman"/>
          <w:b/>
          <w:sz w:val="24"/>
          <w:szCs w:val="24"/>
        </w:rPr>
      </w:pPr>
      <w:r w:rsidRPr="00600743">
        <w:rPr>
          <w:rFonts w:ascii="Times New Roman" w:hAnsi="Times New Roman" w:cs="Times New Roman"/>
          <w:sz w:val="24"/>
          <w:szCs w:val="24"/>
        </w:rPr>
        <w:t>WADE AND FORSYTH, ADMINISTRATIVE LAW, OXFORD, USA, 2009, 10TH EDITION</w:t>
      </w:r>
    </w:p>
    <w:p w:rsidR="00D66C24" w:rsidRPr="00600743" w:rsidRDefault="00D66C24" w:rsidP="005F4306">
      <w:pPr>
        <w:pStyle w:val="ListParagraph"/>
        <w:numPr>
          <w:ilvl w:val="0"/>
          <w:numId w:val="16"/>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lastRenderedPageBreak/>
        <w:t>PARAS DIWAN, ADMINISTRATIVE LAW, ALLAHABAD LAW AGENCY, INDIA, 2004, 3RD EDITION</w:t>
      </w:r>
    </w:p>
    <w:p w:rsidR="00D66C24" w:rsidRPr="00600743" w:rsidRDefault="00D66C24" w:rsidP="005F4306">
      <w:pPr>
        <w:pStyle w:val="ListParagraph"/>
        <w:numPr>
          <w:ilvl w:val="0"/>
          <w:numId w:val="16"/>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t xml:space="preserve">S.P. SATHE, ADMINISTRATIVE LAW, LEXIS NEXIS, INDIA, 2009, 7TH EDITION </w:t>
      </w:r>
    </w:p>
    <w:p w:rsidR="00D66C24" w:rsidRDefault="00D66C24" w:rsidP="005F4306">
      <w:pPr>
        <w:pStyle w:val="ListParagraph"/>
        <w:numPr>
          <w:ilvl w:val="0"/>
          <w:numId w:val="16"/>
        </w:numPr>
        <w:spacing w:line="360" w:lineRule="auto"/>
        <w:ind w:left="993" w:right="260"/>
        <w:rPr>
          <w:rFonts w:ascii="Times New Roman" w:hAnsi="Times New Roman" w:cs="Times New Roman"/>
          <w:sz w:val="24"/>
          <w:szCs w:val="24"/>
        </w:rPr>
      </w:pPr>
      <w:r w:rsidRPr="00600743">
        <w:rPr>
          <w:rFonts w:ascii="Times New Roman" w:hAnsi="Times New Roman" w:cs="Times New Roman"/>
          <w:sz w:val="24"/>
          <w:szCs w:val="24"/>
        </w:rPr>
        <w:t>I.P. MOSSAY, ADMINISTRATIVE LAW, EASTERN BOOK COMPANY, INDIA, 2008, 7TH EDITION</w:t>
      </w:r>
    </w:p>
    <w:p w:rsidR="00382CB4" w:rsidRPr="00382CB4" w:rsidRDefault="00382CB4" w:rsidP="005F4306">
      <w:pPr>
        <w:spacing w:line="360" w:lineRule="auto"/>
        <w:ind w:left="993" w:right="260"/>
        <w:rPr>
          <w:rFonts w:ascii="Times New Roman" w:hAnsi="Times New Roman" w:cs="Times New Roman"/>
          <w:sz w:val="24"/>
          <w:szCs w:val="24"/>
        </w:rPr>
      </w:pPr>
    </w:p>
    <w:p w:rsidR="00EE27DA" w:rsidRPr="00600743" w:rsidRDefault="00245EB7" w:rsidP="005F4306">
      <w:pPr>
        <w:pStyle w:val="ListParagraph"/>
        <w:numPr>
          <w:ilvl w:val="0"/>
          <w:numId w:val="12"/>
        </w:numPr>
        <w:spacing w:line="360" w:lineRule="auto"/>
        <w:ind w:left="284" w:right="260" w:hanging="284"/>
        <w:rPr>
          <w:rFonts w:ascii="Times New Roman" w:hAnsi="Times New Roman" w:cs="Times New Roman"/>
          <w:sz w:val="24"/>
          <w:szCs w:val="24"/>
        </w:rPr>
      </w:pPr>
      <w:r w:rsidRPr="00600743">
        <w:rPr>
          <w:rFonts w:ascii="Times New Roman" w:hAnsi="Times New Roman" w:cs="Times New Roman"/>
          <w:b/>
          <w:sz w:val="24"/>
          <w:szCs w:val="24"/>
        </w:rPr>
        <w:t xml:space="preserve">CONSTITUTION </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D.D. BASU, COMMENTARY ON THE CONSTITUTION OF INDIA, WADHWA, INDIA, 2007, 8TH EDITION, VOLUME I AND II</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D.D. BASU, CONSTITUTION OF INDIA, LEXIS NEXIS, INDIA, 2009, 8TH EDITION</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D.D. BASU, SHORTER CONSTITUTION OF INDIA, LEXIS NEXIS, INDIA, 2009, 14TH EDITION</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D.D. BASU, HUMAN RIGHTS IN CONSTITUTIONAL LAW, LEXIS NEXIS, INDIA, 2008, 3RD EDITION</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DATAR, COMMENTARY ON THE CONSTITUTION OF INDIA, WADHWA, INDIA, 2007, 2ND EDITION, VOLUME I AND II</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H.M. SEERVAI, CONSTITUTION LAW OF INDIA, UNIVERSAL PUBLICATIONS, INDIA, 2004, 4TH EDITION, VOLUME I,II AND III</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V.N. SHUKLA, CONSTITUTION LAW OF INDIA, EASTERN BOOK COMPANY, INDIA, 2008, 11TH EDITION</w:t>
      </w:r>
    </w:p>
    <w:p w:rsidR="00EE27DA"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D.J. DE, CONSTITUTION OF INDIA, ASIA LAW HOUSE,INDIA, 2008, 3RD EDITION</w:t>
      </w:r>
    </w:p>
    <w:p w:rsidR="00FF000C" w:rsidRPr="00600743" w:rsidRDefault="00EE27DA" w:rsidP="005F4306">
      <w:pPr>
        <w:pStyle w:val="ListParagraph"/>
        <w:numPr>
          <w:ilvl w:val="0"/>
          <w:numId w:val="1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M.P. JAIN, INDIA CONSTITUTIONAL LAW, LEXIS NEXIS, INDIA, 2010, 6TH EDITION</w:t>
      </w:r>
    </w:p>
    <w:p w:rsidR="00103DAC" w:rsidRPr="00600743" w:rsidRDefault="00245EB7" w:rsidP="005F4306">
      <w:pPr>
        <w:pStyle w:val="ListParagraph"/>
        <w:numPr>
          <w:ilvl w:val="0"/>
          <w:numId w:val="12"/>
        </w:numPr>
        <w:spacing w:line="360" w:lineRule="auto"/>
        <w:ind w:left="284" w:right="260"/>
        <w:rPr>
          <w:rFonts w:ascii="Times New Roman" w:hAnsi="Times New Roman" w:cs="Times New Roman"/>
          <w:b/>
          <w:sz w:val="24"/>
          <w:szCs w:val="24"/>
        </w:rPr>
      </w:pPr>
      <w:r w:rsidRPr="00600743">
        <w:rPr>
          <w:rFonts w:ascii="Times New Roman" w:hAnsi="Times New Roman" w:cs="Times New Roman"/>
          <w:b/>
          <w:sz w:val="24"/>
          <w:szCs w:val="24"/>
        </w:rPr>
        <w:t>LAW LEXICONS</w:t>
      </w:r>
    </w:p>
    <w:p w:rsidR="00103DAC" w:rsidRPr="00600743" w:rsidRDefault="000717D8" w:rsidP="005F4306">
      <w:pPr>
        <w:pStyle w:val="ListParagraph"/>
        <w:numPr>
          <w:ilvl w:val="0"/>
          <w:numId w:val="21"/>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GARNER, BLACK’</w:t>
      </w:r>
      <w:r w:rsidR="00103DAC" w:rsidRPr="00600743">
        <w:rPr>
          <w:rFonts w:ascii="Times New Roman" w:hAnsi="Times New Roman" w:cs="Times New Roman"/>
          <w:sz w:val="24"/>
          <w:szCs w:val="24"/>
        </w:rPr>
        <w:t>S LAW DICTIONARY, THOMAS &amp; WEST, U.S.A, 1990, 9TH EDITION</w:t>
      </w:r>
    </w:p>
    <w:p w:rsidR="00FF000C" w:rsidRPr="00245EB7" w:rsidRDefault="00245EB7" w:rsidP="005F4306">
      <w:pPr>
        <w:pStyle w:val="ListParagraph"/>
        <w:numPr>
          <w:ilvl w:val="0"/>
          <w:numId w:val="11"/>
        </w:numPr>
        <w:spacing w:line="360" w:lineRule="auto"/>
        <w:ind w:left="284" w:right="260"/>
        <w:rPr>
          <w:rFonts w:ascii="Times New Roman" w:hAnsi="Times New Roman" w:cs="Times New Roman"/>
          <w:sz w:val="24"/>
          <w:szCs w:val="24"/>
          <w:u w:val="single"/>
        </w:rPr>
      </w:pPr>
      <w:r w:rsidRPr="00245EB7">
        <w:rPr>
          <w:rFonts w:ascii="Times New Roman" w:hAnsi="Times New Roman" w:cs="Times New Roman"/>
          <w:b/>
          <w:sz w:val="24"/>
          <w:szCs w:val="24"/>
          <w:u w:val="single"/>
        </w:rPr>
        <w:t>WEBSITES REFERRED</w:t>
      </w:r>
    </w:p>
    <w:p w:rsidR="00FF000C"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8" w:history="1">
        <w:r w:rsidR="00FF000C" w:rsidRPr="00600743">
          <w:rPr>
            <w:rStyle w:val="Hyperlink"/>
            <w:rFonts w:ascii="Times New Roman" w:hAnsi="Times New Roman" w:cs="Times New Roman"/>
            <w:sz w:val="24"/>
            <w:szCs w:val="24"/>
          </w:rPr>
          <w:t>www.lexisnexisacademic.com</w:t>
        </w:r>
      </w:hyperlink>
    </w:p>
    <w:p w:rsidR="00FF000C"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9" w:history="1">
        <w:r w:rsidR="00FF000C" w:rsidRPr="00600743">
          <w:rPr>
            <w:rStyle w:val="Hyperlink"/>
            <w:rFonts w:ascii="Times New Roman" w:hAnsi="Times New Roman" w:cs="Times New Roman"/>
            <w:sz w:val="24"/>
            <w:szCs w:val="24"/>
          </w:rPr>
          <w:t>www.vakilno1.com</w:t>
        </w:r>
      </w:hyperlink>
    </w:p>
    <w:p w:rsidR="00FF000C"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10" w:history="1">
        <w:r w:rsidR="00FF000C" w:rsidRPr="00600743">
          <w:rPr>
            <w:rStyle w:val="Hyperlink"/>
            <w:rFonts w:ascii="Times New Roman" w:hAnsi="Times New Roman" w:cs="Times New Roman"/>
            <w:sz w:val="24"/>
            <w:szCs w:val="24"/>
          </w:rPr>
          <w:t>www.indiakanoon.org</w:t>
        </w:r>
      </w:hyperlink>
    </w:p>
    <w:p w:rsidR="00FF000C"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11" w:history="1">
        <w:r w:rsidR="00FF000C" w:rsidRPr="00600743">
          <w:rPr>
            <w:rStyle w:val="Hyperlink"/>
            <w:rFonts w:ascii="Times New Roman" w:hAnsi="Times New Roman" w:cs="Times New Roman"/>
            <w:sz w:val="24"/>
            <w:szCs w:val="24"/>
          </w:rPr>
          <w:t>www.manupatra.com</w:t>
        </w:r>
      </w:hyperlink>
    </w:p>
    <w:p w:rsidR="00FF000C"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12" w:history="1">
        <w:r w:rsidR="00FF000C" w:rsidRPr="00600743">
          <w:rPr>
            <w:rStyle w:val="Hyperlink"/>
            <w:rFonts w:ascii="Times New Roman" w:hAnsi="Times New Roman" w:cs="Times New Roman"/>
            <w:sz w:val="24"/>
            <w:szCs w:val="24"/>
          </w:rPr>
          <w:t>www.ncaer.org</w:t>
        </w:r>
      </w:hyperlink>
    </w:p>
    <w:p w:rsidR="00FF000C" w:rsidRPr="00600743" w:rsidRDefault="00FF000C"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www.wikipedia.org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lastRenderedPageBreak/>
        <w:t xml:space="preserve">www.oecd.org </w:t>
      </w:r>
    </w:p>
    <w:p w:rsidR="009C2E94"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13" w:history="1">
        <w:r w:rsidR="009C2E94" w:rsidRPr="00600743">
          <w:rPr>
            <w:rStyle w:val="Hyperlink"/>
            <w:rFonts w:ascii="Times New Roman" w:hAnsi="Times New Roman" w:cs="Times New Roman"/>
            <w:sz w:val="24"/>
            <w:szCs w:val="24"/>
          </w:rPr>
          <w:t>www.undp.org.in</w:t>
        </w:r>
      </w:hyperlink>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www.uncsd2012.org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www.environmental-mainstreaming.org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www.britannica.com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www.internationalrivers.org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www.riverlinks.org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www.en.wikisource.org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www.thesouthasian.org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www.nrlp.iwmi.org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www.legalserviceindia.com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www.thehindu.com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www.catawbariverkeeper.org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www.worldwaterweek.org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www.law.cornell.edu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www.thebluebook.com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www.journals.cambridge.org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www.geology.geoscienceworld.org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www.worldbank.org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www.indiantribalheritage.org </w:t>
      </w:r>
    </w:p>
    <w:p w:rsidR="009C2E94" w:rsidRPr="00600743" w:rsidRDefault="009C2E94" w:rsidP="005F4306">
      <w:pPr>
        <w:pStyle w:val="ListParagraph"/>
        <w:numPr>
          <w:ilvl w:val="0"/>
          <w:numId w:val="18"/>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www.legalsutra.org </w:t>
      </w:r>
    </w:p>
    <w:p w:rsidR="009C2E94" w:rsidRPr="00600743" w:rsidRDefault="007D7C93" w:rsidP="005F4306">
      <w:pPr>
        <w:pStyle w:val="ListParagraph"/>
        <w:numPr>
          <w:ilvl w:val="0"/>
          <w:numId w:val="18"/>
        </w:numPr>
        <w:spacing w:line="360" w:lineRule="auto"/>
        <w:ind w:right="260"/>
        <w:jc w:val="both"/>
        <w:rPr>
          <w:rFonts w:ascii="Times New Roman" w:hAnsi="Times New Roman" w:cs="Times New Roman"/>
          <w:sz w:val="24"/>
          <w:szCs w:val="24"/>
        </w:rPr>
      </w:pPr>
      <w:hyperlink r:id="rId14" w:history="1">
        <w:r w:rsidR="009C2E94" w:rsidRPr="00600743">
          <w:rPr>
            <w:rStyle w:val="Hyperlink"/>
            <w:rFonts w:ascii="Times New Roman" w:hAnsi="Times New Roman" w:cs="Times New Roman"/>
            <w:sz w:val="24"/>
            <w:szCs w:val="24"/>
          </w:rPr>
          <w:t>www.nwda.gov.in</w:t>
        </w:r>
      </w:hyperlink>
    </w:p>
    <w:p w:rsidR="009C2E94" w:rsidRPr="00245EB7" w:rsidRDefault="00245EB7" w:rsidP="005F4306">
      <w:pPr>
        <w:pStyle w:val="ListParagraph"/>
        <w:numPr>
          <w:ilvl w:val="0"/>
          <w:numId w:val="11"/>
        </w:numPr>
        <w:spacing w:line="360" w:lineRule="auto"/>
        <w:ind w:left="284" w:right="260"/>
        <w:rPr>
          <w:rFonts w:ascii="Times New Roman" w:hAnsi="Times New Roman" w:cs="Times New Roman"/>
          <w:sz w:val="24"/>
          <w:szCs w:val="24"/>
          <w:u w:val="single"/>
        </w:rPr>
      </w:pPr>
      <w:r w:rsidRPr="00245EB7">
        <w:rPr>
          <w:rFonts w:ascii="Times New Roman" w:hAnsi="Times New Roman" w:cs="Times New Roman"/>
          <w:b/>
          <w:sz w:val="24"/>
          <w:szCs w:val="24"/>
          <w:u w:val="single"/>
        </w:rPr>
        <w:t>CASE LAWS CITED</w:t>
      </w:r>
    </w:p>
    <w:p w:rsidR="009C2E94" w:rsidRPr="008A5759" w:rsidRDefault="009C2E94" w:rsidP="005F4306">
      <w:pPr>
        <w:tabs>
          <w:tab w:val="left" w:pos="2880"/>
        </w:tabs>
        <w:spacing w:line="360" w:lineRule="auto"/>
        <w:ind w:left="426" w:right="260"/>
        <w:jc w:val="both"/>
        <w:rPr>
          <w:rFonts w:ascii="Times New Roman" w:hAnsi="Times New Roman" w:cs="Times New Roman"/>
          <w:b/>
          <w:i/>
          <w:sz w:val="24"/>
          <w:szCs w:val="24"/>
        </w:rPr>
      </w:pPr>
      <w:r w:rsidRPr="008A5759">
        <w:rPr>
          <w:rFonts w:ascii="Times New Roman" w:hAnsi="Times New Roman" w:cs="Times New Roman"/>
          <w:b/>
          <w:i/>
          <w:sz w:val="24"/>
          <w:szCs w:val="24"/>
        </w:rPr>
        <w:t>Issue 1</w:t>
      </w:r>
      <w:r w:rsidR="00A84B53" w:rsidRPr="008A5759">
        <w:rPr>
          <w:rFonts w:ascii="Times New Roman" w:hAnsi="Times New Roman" w:cs="Times New Roman"/>
          <w:b/>
          <w:i/>
          <w:sz w:val="24"/>
          <w:szCs w:val="24"/>
        </w:rPr>
        <w:tab/>
      </w:r>
    </w:p>
    <w:p w:rsidR="009C2E94" w:rsidRPr="00600743" w:rsidRDefault="00103DAC"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Sathyanarayana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Sinha</w:t>
      </w:r>
      <w:proofErr w:type="spellEnd"/>
      <w:r w:rsidRPr="00600743">
        <w:rPr>
          <w:rFonts w:ascii="Times New Roman" w:hAnsi="Times New Roman" w:cs="Times New Roman"/>
          <w:sz w:val="24"/>
          <w:szCs w:val="24"/>
        </w:rPr>
        <w:t xml:space="preserve"> Vs </w:t>
      </w:r>
      <w:proofErr w:type="spellStart"/>
      <w:r w:rsidRPr="00600743">
        <w:rPr>
          <w:rFonts w:ascii="Times New Roman" w:hAnsi="Times New Roman" w:cs="Times New Roman"/>
          <w:sz w:val="24"/>
          <w:szCs w:val="24"/>
        </w:rPr>
        <w:t>Lal</w:t>
      </w:r>
      <w:proofErr w:type="spellEnd"/>
      <w:r w:rsidRPr="00600743">
        <w:rPr>
          <w:rFonts w:ascii="Times New Roman" w:hAnsi="Times New Roman" w:cs="Times New Roman"/>
          <w:sz w:val="24"/>
          <w:szCs w:val="24"/>
        </w:rPr>
        <w:t xml:space="preserve"> &amp; Co AIR 1973 SC 2720.</w:t>
      </w:r>
    </w:p>
    <w:p w:rsidR="00103DAC" w:rsidRPr="00600743" w:rsidRDefault="009962A2" w:rsidP="005F4306">
      <w:pPr>
        <w:pStyle w:val="ListParagraph"/>
        <w:numPr>
          <w:ilvl w:val="0"/>
          <w:numId w:val="20"/>
        </w:numPr>
        <w:spacing w:line="360" w:lineRule="auto"/>
        <w:ind w:right="260"/>
        <w:jc w:val="both"/>
        <w:rPr>
          <w:rFonts w:ascii="Times New Roman" w:hAnsi="Times New Roman" w:cs="Times New Roman"/>
          <w:sz w:val="24"/>
          <w:szCs w:val="24"/>
        </w:rPr>
      </w:pPr>
      <w:proofErr w:type="spellStart"/>
      <w:r w:rsidRPr="00600743">
        <w:rPr>
          <w:rFonts w:ascii="Times New Roman" w:hAnsi="Times New Roman" w:cs="Times New Roman"/>
          <w:sz w:val="24"/>
          <w:szCs w:val="24"/>
        </w:rPr>
        <w:t>Maneka</w:t>
      </w:r>
      <w:proofErr w:type="spellEnd"/>
      <w:r w:rsidRPr="00600743">
        <w:rPr>
          <w:rFonts w:ascii="Times New Roman" w:hAnsi="Times New Roman" w:cs="Times New Roman"/>
          <w:sz w:val="24"/>
          <w:szCs w:val="24"/>
        </w:rPr>
        <w:t xml:space="preserve"> Gandhi Vs The Union of India</w:t>
      </w:r>
      <w:r w:rsidR="007318B6" w:rsidRPr="00600743">
        <w:rPr>
          <w:rFonts w:ascii="Times New Roman" w:hAnsi="Times New Roman" w:cs="Times New Roman"/>
          <w:sz w:val="24"/>
          <w:szCs w:val="24"/>
        </w:rPr>
        <w:t>, 1978 AIR 597</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proofErr w:type="spellStart"/>
      <w:r w:rsidRPr="00600743">
        <w:rPr>
          <w:rFonts w:ascii="Times New Roman" w:hAnsi="Times New Roman" w:cs="Times New Roman"/>
          <w:sz w:val="24"/>
          <w:szCs w:val="24"/>
        </w:rPr>
        <w:t>Mahinder</w:t>
      </w:r>
      <w:proofErr w:type="spellEnd"/>
      <w:r w:rsidRPr="00600743">
        <w:rPr>
          <w:rFonts w:ascii="Times New Roman" w:hAnsi="Times New Roman" w:cs="Times New Roman"/>
          <w:sz w:val="24"/>
          <w:szCs w:val="24"/>
        </w:rPr>
        <w:t xml:space="preserve"> Vs The union of Indian (1995) 1 SCC 85T</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proofErr w:type="spellStart"/>
      <w:r w:rsidRPr="00600743">
        <w:rPr>
          <w:rFonts w:ascii="Times New Roman" w:hAnsi="Times New Roman" w:cs="Times New Roman"/>
          <w:sz w:val="24"/>
          <w:szCs w:val="24"/>
        </w:rPr>
        <w:t>Cf..M.S.M</w:t>
      </w:r>
      <w:proofErr w:type="spellEnd"/>
      <w:r w:rsidRPr="00600743">
        <w:rPr>
          <w:rFonts w:ascii="Times New Roman" w:hAnsi="Times New Roman" w:cs="Times New Roman"/>
          <w:sz w:val="24"/>
          <w:szCs w:val="24"/>
        </w:rPr>
        <w:t xml:space="preserve">. Sharma Vs </w:t>
      </w:r>
      <w:proofErr w:type="spellStart"/>
      <w:r w:rsidRPr="00600743">
        <w:rPr>
          <w:rFonts w:ascii="Times New Roman" w:hAnsi="Times New Roman" w:cs="Times New Roman"/>
          <w:sz w:val="24"/>
          <w:szCs w:val="24"/>
        </w:rPr>
        <w:t>Krishan</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Sinha</w:t>
      </w:r>
      <w:proofErr w:type="spellEnd"/>
      <w:r w:rsidRPr="00600743">
        <w:rPr>
          <w:rFonts w:ascii="Times New Roman" w:hAnsi="Times New Roman" w:cs="Times New Roman"/>
          <w:sz w:val="24"/>
          <w:szCs w:val="24"/>
        </w:rPr>
        <w:t xml:space="preserve"> AIR 1959 SC 395</w:t>
      </w:r>
      <w:r w:rsidRPr="00600743">
        <w:rPr>
          <w:rFonts w:ascii="Times New Roman" w:hAnsi="Times New Roman" w:cs="Times New Roman"/>
          <w:sz w:val="24"/>
          <w:szCs w:val="24"/>
        </w:rPr>
        <w:tab/>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National Human Rights Commission Vs State of Arunachal Pradesh (1966) 1 SCC 742</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Fertiliser Corporation </w:t>
      </w:r>
      <w:proofErr w:type="spellStart"/>
      <w:r w:rsidRPr="00600743">
        <w:rPr>
          <w:rFonts w:ascii="Times New Roman" w:hAnsi="Times New Roman" w:cs="Times New Roman"/>
          <w:sz w:val="24"/>
          <w:szCs w:val="24"/>
        </w:rPr>
        <w:t>Kamagar</w:t>
      </w:r>
      <w:proofErr w:type="spellEnd"/>
      <w:r w:rsidRPr="00600743">
        <w:rPr>
          <w:rFonts w:ascii="Times New Roman" w:hAnsi="Times New Roman" w:cs="Times New Roman"/>
          <w:sz w:val="24"/>
          <w:szCs w:val="24"/>
        </w:rPr>
        <w:t xml:space="preserve"> Union Vs Union of India AIR 1981 SC 344.</w:t>
      </w:r>
      <w:r w:rsidRPr="00600743">
        <w:rPr>
          <w:rFonts w:ascii="Times New Roman" w:hAnsi="Times New Roman" w:cs="Times New Roman"/>
          <w:sz w:val="24"/>
          <w:szCs w:val="24"/>
        </w:rPr>
        <w:tab/>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Gupta Vs The Union of India AIR 1982 SC 149</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lastRenderedPageBreak/>
        <w:t xml:space="preserve">In Re </w:t>
      </w:r>
      <w:proofErr w:type="spellStart"/>
      <w:r w:rsidRPr="00600743">
        <w:rPr>
          <w:rFonts w:ascii="Times New Roman" w:hAnsi="Times New Roman" w:cs="Times New Roman"/>
          <w:sz w:val="24"/>
          <w:szCs w:val="24"/>
        </w:rPr>
        <w:t>kerala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Eduction</w:t>
      </w:r>
      <w:proofErr w:type="spellEnd"/>
      <w:r w:rsidRPr="00600743">
        <w:rPr>
          <w:rFonts w:ascii="Times New Roman" w:hAnsi="Times New Roman" w:cs="Times New Roman"/>
          <w:sz w:val="24"/>
          <w:szCs w:val="24"/>
        </w:rPr>
        <w:t xml:space="preserve"> Bill AIR 1959 SC 956.</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JP </w:t>
      </w:r>
      <w:proofErr w:type="spellStart"/>
      <w:r w:rsidRPr="00600743">
        <w:rPr>
          <w:rFonts w:ascii="Times New Roman" w:hAnsi="Times New Roman" w:cs="Times New Roman"/>
          <w:sz w:val="24"/>
          <w:szCs w:val="24"/>
        </w:rPr>
        <w:t>Uniikrishnan</w:t>
      </w:r>
      <w:proofErr w:type="spellEnd"/>
      <w:r w:rsidRPr="00600743">
        <w:rPr>
          <w:rFonts w:ascii="Times New Roman" w:hAnsi="Times New Roman" w:cs="Times New Roman"/>
          <w:sz w:val="24"/>
          <w:szCs w:val="24"/>
        </w:rPr>
        <w:t xml:space="preserve"> Vs State of Andhra Pradesh AIR 1993 SC 2178.</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VR </w:t>
      </w:r>
      <w:proofErr w:type="spellStart"/>
      <w:r w:rsidRPr="00600743">
        <w:rPr>
          <w:rFonts w:ascii="Times New Roman" w:hAnsi="Times New Roman" w:cs="Times New Roman"/>
          <w:sz w:val="24"/>
          <w:szCs w:val="24"/>
        </w:rPr>
        <w:t>Sheerma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Rao</w:t>
      </w:r>
      <w:proofErr w:type="spellEnd"/>
      <w:r w:rsidRPr="00600743">
        <w:rPr>
          <w:rFonts w:ascii="Times New Roman" w:hAnsi="Times New Roman" w:cs="Times New Roman"/>
          <w:sz w:val="24"/>
          <w:szCs w:val="24"/>
        </w:rPr>
        <w:t xml:space="preserve"> Vs Telugu </w:t>
      </w:r>
      <w:proofErr w:type="spellStart"/>
      <w:r w:rsidRPr="00600743">
        <w:rPr>
          <w:rFonts w:ascii="Times New Roman" w:hAnsi="Times New Roman" w:cs="Times New Roman"/>
          <w:sz w:val="24"/>
          <w:szCs w:val="24"/>
        </w:rPr>
        <w:t>Desam</w:t>
      </w:r>
      <w:proofErr w:type="spellEnd"/>
      <w:r w:rsidRPr="00600743">
        <w:rPr>
          <w:rFonts w:ascii="Times New Roman" w:hAnsi="Times New Roman" w:cs="Times New Roman"/>
          <w:sz w:val="24"/>
          <w:szCs w:val="24"/>
        </w:rPr>
        <w:t xml:space="preserve"> AIR 1983 AP 96.</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KK </w:t>
      </w:r>
      <w:proofErr w:type="spellStart"/>
      <w:r w:rsidRPr="00600743">
        <w:rPr>
          <w:rFonts w:ascii="Times New Roman" w:hAnsi="Times New Roman" w:cs="Times New Roman"/>
          <w:sz w:val="24"/>
          <w:szCs w:val="24"/>
        </w:rPr>
        <w:t>Kochuni</w:t>
      </w:r>
      <w:proofErr w:type="spellEnd"/>
      <w:r w:rsidRPr="00600743">
        <w:rPr>
          <w:rFonts w:ascii="Times New Roman" w:hAnsi="Times New Roman" w:cs="Times New Roman"/>
          <w:sz w:val="24"/>
          <w:szCs w:val="24"/>
        </w:rPr>
        <w:t xml:space="preserve"> Vs </w:t>
      </w:r>
      <w:proofErr w:type="gramStart"/>
      <w:r w:rsidRPr="00600743">
        <w:rPr>
          <w:rFonts w:ascii="Times New Roman" w:hAnsi="Times New Roman" w:cs="Times New Roman"/>
          <w:sz w:val="24"/>
          <w:szCs w:val="24"/>
        </w:rPr>
        <w:t>The</w:t>
      </w:r>
      <w:proofErr w:type="gramEnd"/>
      <w:r w:rsidRPr="00600743">
        <w:rPr>
          <w:rFonts w:ascii="Times New Roman" w:hAnsi="Times New Roman" w:cs="Times New Roman"/>
          <w:sz w:val="24"/>
          <w:szCs w:val="24"/>
        </w:rPr>
        <w:t xml:space="preserve"> State Of Madras AIR 1959 SC 725. </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S.Kalwati</w:t>
      </w:r>
      <w:proofErr w:type="spellEnd"/>
      <w:r w:rsidRPr="00600743">
        <w:rPr>
          <w:rFonts w:ascii="Times New Roman" w:hAnsi="Times New Roman" w:cs="Times New Roman"/>
          <w:sz w:val="24"/>
          <w:szCs w:val="24"/>
        </w:rPr>
        <w:t xml:space="preserve"> Vs </w:t>
      </w:r>
      <w:proofErr w:type="spellStart"/>
      <w:r w:rsidRPr="00600743">
        <w:rPr>
          <w:rFonts w:ascii="Times New Roman" w:hAnsi="Times New Roman" w:cs="Times New Roman"/>
          <w:sz w:val="24"/>
          <w:szCs w:val="24"/>
        </w:rPr>
        <w:t>Durga</w:t>
      </w:r>
      <w:proofErr w:type="spellEnd"/>
      <w:r w:rsidRPr="00600743">
        <w:rPr>
          <w:rFonts w:ascii="Times New Roman" w:hAnsi="Times New Roman" w:cs="Times New Roman"/>
          <w:sz w:val="24"/>
          <w:szCs w:val="24"/>
        </w:rPr>
        <w:t xml:space="preserve"> Prasad AIR 1975 SC 80.</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Kiranmal</w:t>
      </w:r>
      <w:proofErr w:type="spellEnd"/>
      <w:r w:rsidRPr="00600743">
        <w:rPr>
          <w:rFonts w:ascii="Times New Roman" w:hAnsi="Times New Roman" w:cs="Times New Roman"/>
          <w:sz w:val="24"/>
          <w:szCs w:val="24"/>
        </w:rPr>
        <w:t xml:space="preserve"> Vs </w:t>
      </w:r>
      <w:proofErr w:type="spellStart"/>
      <w:r w:rsidRPr="00600743">
        <w:rPr>
          <w:rFonts w:ascii="Times New Roman" w:hAnsi="Times New Roman" w:cs="Times New Roman"/>
          <w:sz w:val="24"/>
          <w:szCs w:val="24"/>
        </w:rPr>
        <w:t>Dnyanoba</w:t>
      </w:r>
      <w:proofErr w:type="spellEnd"/>
      <w:r w:rsidRPr="00600743">
        <w:rPr>
          <w:rFonts w:ascii="Times New Roman" w:hAnsi="Times New Roman" w:cs="Times New Roman"/>
          <w:sz w:val="24"/>
          <w:szCs w:val="24"/>
        </w:rPr>
        <w:t xml:space="preserve"> AIR 1983 SC 461.</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MMRDA Officers Association </w:t>
      </w:r>
      <w:proofErr w:type="spellStart"/>
      <w:r w:rsidRPr="00600743">
        <w:rPr>
          <w:rFonts w:ascii="Times New Roman" w:hAnsi="Times New Roman" w:cs="Times New Roman"/>
          <w:sz w:val="24"/>
          <w:szCs w:val="24"/>
        </w:rPr>
        <w:t>Kedarnath</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Rao</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Ghorpade</w:t>
      </w:r>
      <w:proofErr w:type="spellEnd"/>
      <w:r w:rsidRPr="00600743">
        <w:rPr>
          <w:rFonts w:ascii="Times New Roman" w:hAnsi="Times New Roman" w:cs="Times New Roman"/>
          <w:sz w:val="24"/>
          <w:szCs w:val="24"/>
        </w:rPr>
        <w:t xml:space="preserve"> Vs Mumbai Metropolitan Regional </w:t>
      </w:r>
      <w:proofErr w:type="spellStart"/>
      <w:r w:rsidRPr="00600743">
        <w:rPr>
          <w:rFonts w:ascii="Times New Roman" w:hAnsi="Times New Roman" w:cs="Times New Roman"/>
          <w:sz w:val="24"/>
          <w:szCs w:val="24"/>
        </w:rPr>
        <w:t>devleopmnt</w:t>
      </w:r>
      <w:proofErr w:type="spellEnd"/>
      <w:r w:rsidRPr="00600743">
        <w:rPr>
          <w:rFonts w:ascii="Times New Roman" w:hAnsi="Times New Roman" w:cs="Times New Roman"/>
          <w:sz w:val="24"/>
          <w:szCs w:val="24"/>
        </w:rPr>
        <w:t xml:space="preserve"> Authority (2005) 2 SCC 235.</w:t>
      </w:r>
    </w:p>
    <w:p w:rsidR="007318B6" w:rsidRPr="00600743" w:rsidRDefault="007318B6" w:rsidP="005F4306">
      <w:pPr>
        <w:pStyle w:val="ListParagraph"/>
        <w:numPr>
          <w:ilvl w:val="0"/>
          <w:numId w:val="20"/>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Kausalya</w:t>
      </w:r>
      <w:proofErr w:type="spellEnd"/>
      <w:r w:rsidRPr="00600743">
        <w:rPr>
          <w:rFonts w:ascii="Times New Roman" w:hAnsi="Times New Roman" w:cs="Times New Roman"/>
          <w:sz w:val="24"/>
          <w:szCs w:val="24"/>
        </w:rPr>
        <w:t xml:space="preserve"> Devi </w:t>
      </w:r>
      <w:proofErr w:type="spellStart"/>
      <w:r w:rsidRPr="00600743">
        <w:rPr>
          <w:rFonts w:ascii="Times New Roman" w:hAnsi="Times New Roman" w:cs="Times New Roman"/>
          <w:sz w:val="24"/>
          <w:szCs w:val="24"/>
        </w:rPr>
        <w:t>Bogra</w:t>
      </w:r>
      <w:proofErr w:type="spellEnd"/>
      <w:r w:rsidRPr="00600743">
        <w:rPr>
          <w:rFonts w:ascii="Times New Roman" w:hAnsi="Times New Roman" w:cs="Times New Roman"/>
          <w:sz w:val="24"/>
          <w:szCs w:val="24"/>
        </w:rPr>
        <w:t xml:space="preserve"> Vs Land Acquisition officer, Aurangabad, AIR1984 SC 892.</w:t>
      </w:r>
    </w:p>
    <w:p w:rsidR="007318B6" w:rsidRPr="008A5759" w:rsidRDefault="007318B6" w:rsidP="005F4306">
      <w:pPr>
        <w:spacing w:line="360" w:lineRule="auto"/>
        <w:ind w:left="426" w:right="260"/>
        <w:jc w:val="both"/>
        <w:rPr>
          <w:rFonts w:ascii="Times New Roman" w:hAnsi="Times New Roman" w:cs="Times New Roman"/>
          <w:b/>
          <w:i/>
          <w:sz w:val="24"/>
          <w:szCs w:val="24"/>
        </w:rPr>
      </w:pPr>
      <w:r w:rsidRPr="008A5759">
        <w:rPr>
          <w:rFonts w:ascii="Times New Roman" w:hAnsi="Times New Roman" w:cs="Times New Roman"/>
          <w:b/>
          <w:i/>
          <w:sz w:val="24"/>
          <w:szCs w:val="24"/>
        </w:rPr>
        <w:t>Issue 2</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Mahabir</w:t>
      </w:r>
      <w:proofErr w:type="spellEnd"/>
      <w:r w:rsidRPr="00600743">
        <w:rPr>
          <w:rFonts w:ascii="Times New Roman" w:hAnsi="Times New Roman" w:cs="Times New Roman"/>
          <w:sz w:val="24"/>
          <w:szCs w:val="24"/>
        </w:rPr>
        <w:t xml:space="preserve"> Prasad </w:t>
      </w:r>
      <w:proofErr w:type="spellStart"/>
      <w:r w:rsidRPr="00600743">
        <w:rPr>
          <w:rFonts w:ascii="Times New Roman" w:hAnsi="Times New Roman" w:cs="Times New Roman"/>
          <w:sz w:val="24"/>
          <w:szCs w:val="24"/>
        </w:rPr>
        <w:t>Jalan</w:t>
      </w:r>
      <w:proofErr w:type="spellEnd"/>
      <w:r w:rsidRPr="00600743">
        <w:rPr>
          <w:rFonts w:ascii="Times New Roman" w:hAnsi="Times New Roman" w:cs="Times New Roman"/>
          <w:sz w:val="24"/>
          <w:szCs w:val="24"/>
        </w:rPr>
        <w:t xml:space="preserve"> v. State of Bihar, AIR 1991 Pat.40 (Para 46)</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In Re Cauvery Water Dispute, AIR 1992 SC 522 (</w:t>
      </w:r>
      <w:proofErr w:type="spellStart"/>
      <w:r w:rsidRPr="00600743">
        <w:rPr>
          <w:rFonts w:ascii="Times New Roman" w:hAnsi="Times New Roman" w:cs="Times New Roman"/>
          <w:sz w:val="24"/>
          <w:szCs w:val="24"/>
        </w:rPr>
        <w:t>Paras</w:t>
      </w:r>
      <w:proofErr w:type="spellEnd"/>
      <w:r w:rsidRPr="00600743">
        <w:rPr>
          <w:rFonts w:ascii="Times New Roman" w:hAnsi="Times New Roman" w:cs="Times New Roman"/>
          <w:sz w:val="24"/>
          <w:szCs w:val="24"/>
        </w:rPr>
        <w:t xml:space="preserve"> 7,11)</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Prafulla</w:t>
      </w:r>
      <w:proofErr w:type="spellEnd"/>
      <w:r w:rsidRPr="00600743">
        <w:rPr>
          <w:rFonts w:ascii="Times New Roman" w:hAnsi="Times New Roman" w:cs="Times New Roman"/>
          <w:sz w:val="24"/>
          <w:szCs w:val="24"/>
        </w:rPr>
        <w:t xml:space="preserve"> Kumar v. Bank of Commerce, AIR 1947 PC 60.</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Subramaniam</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Chettiyar</w:t>
      </w:r>
      <w:proofErr w:type="spellEnd"/>
      <w:r w:rsidRPr="00600743">
        <w:rPr>
          <w:rFonts w:ascii="Times New Roman" w:hAnsi="Times New Roman" w:cs="Times New Roman"/>
          <w:sz w:val="24"/>
          <w:szCs w:val="24"/>
        </w:rPr>
        <w:t xml:space="preserve"> v. </w:t>
      </w:r>
      <w:proofErr w:type="spellStart"/>
      <w:r w:rsidRPr="00600743">
        <w:rPr>
          <w:rFonts w:ascii="Times New Roman" w:hAnsi="Times New Roman" w:cs="Times New Roman"/>
          <w:sz w:val="24"/>
          <w:szCs w:val="24"/>
        </w:rPr>
        <w:t>Muthuswami</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Goudan</w:t>
      </w:r>
      <w:proofErr w:type="spellEnd"/>
      <w:r w:rsidRPr="00600743">
        <w:rPr>
          <w:rFonts w:ascii="Times New Roman" w:hAnsi="Times New Roman" w:cs="Times New Roman"/>
          <w:sz w:val="24"/>
          <w:szCs w:val="24"/>
        </w:rPr>
        <w:t>, AIR 1941 FC 47, 51</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E.V.Chinnaiah</w:t>
      </w:r>
      <w:proofErr w:type="spellEnd"/>
      <w:r w:rsidRPr="00600743">
        <w:rPr>
          <w:rFonts w:ascii="Times New Roman" w:hAnsi="Times New Roman" w:cs="Times New Roman"/>
          <w:sz w:val="24"/>
          <w:szCs w:val="24"/>
        </w:rPr>
        <w:t xml:space="preserve"> v. State of AP</w:t>
      </w:r>
      <w:proofErr w:type="gramStart"/>
      <w:r w:rsidRPr="00600743">
        <w:rPr>
          <w:rFonts w:ascii="Times New Roman" w:hAnsi="Times New Roman" w:cs="Times New Roman"/>
          <w:sz w:val="24"/>
          <w:szCs w:val="24"/>
        </w:rPr>
        <w:t>. ,</w:t>
      </w:r>
      <w:proofErr w:type="gramEnd"/>
      <w:r w:rsidRPr="00600743">
        <w:rPr>
          <w:rFonts w:ascii="Times New Roman" w:hAnsi="Times New Roman" w:cs="Times New Roman"/>
          <w:sz w:val="24"/>
          <w:szCs w:val="24"/>
        </w:rPr>
        <w:t xml:space="preserve"> (2005) 1 SCC 394.</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Automobile Transport v. State of Rajasthan, AIR 1958 Raj, 114 (119) F.R.</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R.M.D </w:t>
      </w:r>
      <w:proofErr w:type="spellStart"/>
      <w:r w:rsidRPr="00600743">
        <w:rPr>
          <w:rFonts w:ascii="Times New Roman" w:hAnsi="Times New Roman" w:cs="Times New Roman"/>
          <w:sz w:val="24"/>
          <w:szCs w:val="24"/>
        </w:rPr>
        <w:t>Chamarbauguala</w:t>
      </w:r>
      <w:proofErr w:type="spellEnd"/>
      <w:r w:rsidRPr="00600743">
        <w:rPr>
          <w:rFonts w:ascii="Times New Roman" w:hAnsi="Times New Roman" w:cs="Times New Roman"/>
          <w:sz w:val="24"/>
          <w:szCs w:val="24"/>
        </w:rPr>
        <w:t xml:space="preserve"> V. The Union of India, AIR 1957 S.C. 628 (633).</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Rehman</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Shagoo</w:t>
      </w:r>
      <w:proofErr w:type="spellEnd"/>
      <w:r w:rsidRPr="00600743">
        <w:rPr>
          <w:rFonts w:ascii="Times New Roman" w:hAnsi="Times New Roman" w:cs="Times New Roman"/>
          <w:sz w:val="24"/>
          <w:szCs w:val="24"/>
        </w:rPr>
        <w:t xml:space="preserve"> v. State of Jammu and Kashmir, AIR 1960 SC 1 (6).</w:t>
      </w:r>
    </w:p>
    <w:p w:rsidR="007318B6" w:rsidRPr="008A5759" w:rsidRDefault="007318B6" w:rsidP="005F4306">
      <w:pPr>
        <w:spacing w:line="360" w:lineRule="auto"/>
        <w:ind w:left="426" w:right="260"/>
        <w:jc w:val="both"/>
        <w:rPr>
          <w:rFonts w:ascii="Times New Roman" w:hAnsi="Times New Roman" w:cs="Times New Roman"/>
          <w:b/>
          <w:i/>
          <w:sz w:val="24"/>
          <w:szCs w:val="24"/>
        </w:rPr>
      </w:pPr>
      <w:r w:rsidRPr="008A5759">
        <w:rPr>
          <w:rFonts w:ascii="Times New Roman" w:hAnsi="Times New Roman" w:cs="Times New Roman"/>
          <w:b/>
          <w:i/>
          <w:sz w:val="24"/>
          <w:szCs w:val="24"/>
        </w:rPr>
        <w:t>Issue 3</w:t>
      </w:r>
    </w:p>
    <w:p w:rsidR="007318B6" w:rsidRPr="00600743" w:rsidRDefault="007318B6"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E.P. </w:t>
      </w:r>
      <w:proofErr w:type="spellStart"/>
      <w:r w:rsidRPr="00600743">
        <w:rPr>
          <w:rFonts w:ascii="Times New Roman" w:hAnsi="Times New Roman" w:cs="Times New Roman"/>
          <w:sz w:val="24"/>
          <w:szCs w:val="24"/>
        </w:rPr>
        <w:t>Royappa</w:t>
      </w:r>
      <w:proofErr w:type="spellEnd"/>
      <w:r w:rsidRPr="00600743">
        <w:rPr>
          <w:rFonts w:ascii="Times New Roman" w:hAnsi="Times New Roman" w:cs="Times New Roman"/>
          <w:sz w:val="24"/>
          <w:szCs w:val="24"/>
        </w:rPr>
        <w:t xml:space="preserve"> v. State of T.N. (1974) 4 SCC 3</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proofErr w:type="spellStart"/>
      <w:r w:rsidRPr="00600743">
        <w:rPr>
          <w:rFonts w:ascii="Times New Roman" w:hAnsi="Times New Roman" w:cs="Times New Roman"/>
          <w:sz w:val="24"/>
          <w:szCs w:val="24"/>
        </w:rPr>
        <w:t>Maneka</w:t>
      </w:r>
      <w:proofErr w:type="spellEnd"/>
      <w:r w:rsidRPr="00600743">
        <w:rPr>
          <w:rFonts w:ascii="Times New Roman" w:hAnsi="Times New Roman" w:cs="Times New Roman"/>
          <w:sz w:val="24"/>
          <w:szCs w:val="24"/>
        </w:rPr>
        <w:t xml:space="preserve"> Gandhi v. Union of India, (1978) 1 SCC 248</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Associated Provincial Picture Houses Ltd. v. </w:t>
      </w:r>
      <w:proofErr w:type="spellStart"/>
      <w:r w:rsidRPr="00600743">
        <w:rPr>
          <w:rFonts w:ascii="Times New Roman" w:hAnsi="Times New Roman" w:cs="Times New Roman"/>
          <w:sz w:val="24"/>
          <w:szCs w:val="24"/>
        </w:rPr>
        <w:t>Wednesbury</w:t>
      </w:r>
      <w:proofErr w:type="spellEnd"/>
      <w:r w:rsidRPr="00600743">
        <w:rPr>
          <w:rFonts w:ascii="Times New Roman" w:hAnsi="Times New Roman" w:cs="Times New Roman"/>
          <w:sz w:val="24"/>
          <w:szCs w:val="24"/>
        </w:rPr>
        <w:t xml:space="preserve"> Corporation (1948) 1 KB 223</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Shrilekha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Vidyarthi</w:t>
      </w:r>
      <w:proofErr w:type="spellEnd"/>
      <w:r w:rsidRPr="00600743">
        <w:rPr>
          <w:rFonts w:ascii="Times New Roman" w:hAnsi="Times New Roman" w:cs="Times New Roman"/>
          <w:sz w:val="24"/>
          <w:szCs w:val="24"/>
        </w:rPr>
        <w:t xml:space="preserve"> v. State of U.P. , (1991) 1 SCC 212; Style (Dress Land) v. Union Territory of Chandigarh (1999) 7 SCC 89</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Consumer Action Group v. State of T.N. (2000) 7 SCC 425</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Rao</w:t>
      </w:r>
      <w:proofErr w:type="spellEnd"/>
      <w:r w:rsidRPr="00600743">
        <w:rPr>
          <w:rFonts w:ascii="Times New Roman" w:hAnsi="Times New Roman" w:cs="Times New Roman"/>
          <w:sz w:val="24"/>
          <w:szCs w:val="24"/>
        </w:rPr>
        <w:t xml:space="preserve"> v. India, AIR 1971 SC 1002</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State of M.P v. </w:t>
      </w:r>
      <w:proofErr w:type="spellStart"/>
      <w:r w:rsidRPr="00600743">
        <w:rPr>
          <w:rFonts w:ascii="Times New Roman" w:hAnsi="Times New Roman" w:cs="Times New Roman"/>
          <w:sz w:val="24"/>
          <w:szCs w:val="24"/>
        </w:rPr>
        <w:t>Nandlal</w:t>
      </w:r>
      <w:proofErr w:type="spellEnd"/>
      <w:r w:rsidRPr="00600743">
        <w:rPr>
          <w:rFonts w:ascii="Times New Roman" w:hAnsi="Times New Roman" w:cs="Times New Roman"/>
          <w:sz w:val="24"/>
          <w:szCs w:val="24"/>
        </w:rPr>
        <w:t>, AIR 1988 SC 251</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Onkar</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Lal</w:t>
      </w:r>
      <w:proofErr w:type="spellEnd"/>
      <w:r w:rsidRPr="00600743">
        <w:rPr>
          <w:rFonts w:ascii="Times New Roman" w:hAnsi="Times New Roman" w:cs="Times New Roman"/>
          <w:sz w:val="24"/>
          <w:szCs w:val="24"/>
        </w:rPr>
        <w:t xml:space="preserve"> Bajaj v. Union of India, (2003) 2 SCC 673</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Harminder</w:t>
      </w:r>
      <w:proofErr w:type="spellEnd"/>
      <w:r w:rsidRPr="00600743">
        <w:rPr>
          <w:rFonts w:ascii="Times New Roman" w:hAnsi="Times New Roman" w:cs="Times New Roman"/>
          <w:sz w:val="24"/>
          <w:szCs w:val="24"/>
        </w:rPr>
        <w:t xml:space="preserve"> v. Union of India AIR 1986 SC 1527 </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Banari</w:t>
      </w:r>
      <w:proofErr w:type="spellEnd"/>
      <w:r w:rsidRPr="00600743">
        <w:rPr>
          <w:rFonts w:ascii="Times New Roman" w:hAnsi="Times New Roman" w:cs="Times New Roman"/>
          <w:sz w:val="24"/>
          <w:szCs w:val="24"/>
        </w:rPr>
        <w:t xml:space="preserve"> Amman Sugars Ltd. v. CTO (2005) 1 SCC 625</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lastRenderedPageBreak/>
        <w:t>Reid v. Covert, 354 U.S. 1 (1957)</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ADM Jabalpur v. </w:t>
      </w:r>
      <w:proofErr w:type="spellStart"/>
      <w:r w:rsidRPr="00600743">
        <w:rPr>
          <w:rFonts w:ascii="Times New Roman" w:hAnsi="Times New Roman" w:cs="Times New Roman"/>
          <w:sz w:val="24"/>
          <w:szCs w:val="24"/>
        </w:rPr>
        <w:t>Shukla</w:t>
      </w:r>
      <w:proofErr w:type="spellEnd"/>
      <w:r w:rsidRPr="00600743">
        <w:rPr>
          <w:rFonts w:ascii="Times New Roman" w:hAnsi="Times New Roman" w:cs="Times New Roman"/>
          <w:sz w:val="24"/>
          <w:szCs w:val="24"/>
        </w:rPr>
        <w:t>, AIR 1976 SC 1207</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Francis </w:t>
      </w:r>
      <w:proofErr w:type="spellStart"/>
      <w:r w:rsidRPr="00600743">
        <w:rPr>
          <w:rFonts w:ascii="Times New Roman" w:hAnsi="Times New Roman" w:cs="Times New Roman"/>
          <w:sz w:val="24"/>
          <w:szCs w:val="24"/>
        </w:rPr>
        <w:t>Coralie</w:t>
      </w:r>
      <w:proofErr w:type="spellEnd"/>
      <w:r w:rsidRPr="00600743">
        <w:rPr>
          <w:rFonts w:ascii="Times New Roman" w:hAnsi="Times New Roman" w:cs="Times New Roman"/>
          <w:sz w:val="24"/>
          <w:szCs w:val="24"/>
        </w:rPr>
        <w:t xml:space="preserve"> v. Union Territory of Delhi (1981) 1 SCC 608</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M.C </w:t>
      </w:r>
      <w:proofErr w:type="spellStart"/>
      <w:r w:rsidRPr="00600743">
        <w:rPr>
          <w:rFonts w:ascii="Times New Roman" w:hAnsi="Times New Roman" w:cs="Times New Roman"/>
          <w:sz w:val="24"/>
          <w:szCs w:val="24"/>
        </w:rPr>
        <w:t>mehta</w:t>
      </w:r>
      <w:proofErr w:type="spellEnd"/>
      <w:r w:rsidRPr="00600743">
        <w:rPr>
          <w:rFonts w:ascii="Times New Roman" w:hAnsi="Times New Roman" w:cs="Times New Roman"/>
          <w:sz w:val="24"/>
          <w:szCs w:val="24"/>
        </w:rPr>
        <w:t xml:space="preserve"> v. State of Orissa AIR 1992 </w:t>
      </w:r>
      <w:proofErr w:type="spellStart"/>
      <w:r w:rsidRPr="00600743">
        <w:rPr>
          <w:rFonts w:ascii="Times New Roman" w:hAnsi="Times New Roman" w:cs="Times New Roman"/>
          <w:sz w:val="24"/>
          <w:szCs w:val="24"/>
        </w:rPr>
        <w:t>ori</w:t>
      </w:r>
      <w:proofErr w:type="spellEnd"/>
      <w:r w:rsidRPr="00600743">
        <w:rPr>
          <w:rFonts w:ascii="Times New Roman" w:hAnsi="Times New Roman" w:cs="Times New Roman"/>
          <w:sz w:val="24"/>
          <w:szCs w:val="24"/>
        </w:rPr>
        <w:t xml:space="preserve"> 225</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Narmada </w:t>
      </w:r>
      <w:proofErr w:type="spellStart"/>
      <w:r w:rsidRPr="00600743">
        <w:rPr>
          <w:rFonts w:ascii="Times New Roman" w:hAnsi="Times New Roman" w:cs="Times New Roman"/>
          <w:sz w:val="24"/>
          <w:szCs w:val="24"/>
        </w:rPr>
        <w:t>bachao</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andolan</w:t>
      </w:r>
      <w:proofErr w:type="spellEnd"/>
      <w:r w:rsidRPr="00600743">
        <w:rPr>
          <w:rFonts w:ascii="Times New Roman" w:hAnsi="Times New Roman" w:cs="Times New Roman"/>
          <w:sz w:val="24"/>
          <w:szCs w:val="24"/>
        </w:rPr>
        <w:t xml:space="preserve"> v. Union of India (2000 ) 10 SCC 664 </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A.P Pollution control board 2 </w:t>
      </w:r>
      <w:proofErr w:type="spellStart"/>
      <w:r w:rsidRPr="00600743">
        <w:rPr>
          <w:rFonts w:ascii="Times New Roman" w:hAnsi="Times New Roman" w:cs="Times New Roman"/>
          <w:sz w:val="24"/>
          <w:szCs w:val="24"/>
        </w:rPr>
        <w:t>v.M.V</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Nayudu</w:t>
      </w:r>
      <w:proofErr w:type="spellEnd"/>
      <w:r w:rsidRPr="00600743">
        <w:rPr>
          <w:rFonts w:ascii="Times New Roman" w:hAnsi="Times New Roman" w:cs="Times New Roman"/>
          <w:sz w:val="24"/>
          <w:szCs w:val="24"/>
        </w:rPr>
        <w:t xml:space="preserve"> (2001 )2 SCC 62</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M.C Mehta v. Union of India AIR 1987 SC 1086 </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Nilabati</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Behera</w:t>
      </w:r>
      <w:proofErr w:type="spellEnd"/>
      <w:r w:rsidRPr="00600743">
        <w:rPr>
          <w:rFonts w:ascii="Times New Roman" w:hAnsi="Times New Roman" w:cs="Times New Roman"/>
          <w:sz w:val="24"/>
          <w:szCs w:val="24"/>
        </w:rPr>
        <w:t xml:space="preserve"> (Smt.) alias </w:t>
      </w:r>
      <w:proofErr w:type="spellStart"/>
      <w:r w:rsidRPr="00600743">
        <w:rPr>
          <w:rFonts w:ascii="Times New Roman" w:hAnsi="Times New Roman" w:cs="Times New Roman"/>
          <w:sz w:val="24"/>
          <w:szCs w:val="24"/>
        </w:rPr>
        <w:t>Laita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Behera</w:t>
      </w:r>
      <w:proofErr w:type="spellEnd"/>
      <w:r w:rsidRPr="00600743">
        <w:rPr>
          <w:rFonts w:ascii="Times New Roman" w:hAnsi="Times New Roman" w:cs="Times New Roman"/>
          <w:sz w:val="24"/>
          <w:szCs w:val="24"/>
        </w:rPr>
        <w:t xml:space="preserve"> v. State of Orissa AIR 1993 SC 1960</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proofErr w:type="spellStart"/>
      <w:r w:rsidRPr="00600743">
        <w:rPr>
          <w:rFonts w:ascii="Times New Roman" w:hAnsi="Times New Roman" w:cs="Times New Roman"/>
          <w:sz w:val="24"/>
          <w:szCs w:val="24"/>
        </w:rPr>
        <w:t>Sodan</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singh</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v.New</w:t>
      </w:r>
      <w:proofErr w:type="spellEnd"/>
      <w:r w:rsidRPr="00600743">
        <w:rPr>
          <w:rFonts w:ascii="Times New Roman" w:hAnsi="Times New Roman" w:cs="Times New Roman"/>
          <w:sz w:val="24"/>
          <w:szCs w:val="24"/>
        </w:rPr>
        <w:t xml:space="preserve"> </w:t>
      </w:r>
      <w:proofErr w:type="spellStart"/>
      <w:proofErr w:type="gramStart"/>
      <w:r w:rsidRPr="00600743">
        <w:rPr>
          <w:rFonts w:ascii="Times New Roman" w:hAnsi="Times New Roman" w:cs="Times New Roman"/>
          <w:sz w:val="24"/>
          <w:szCs w:val="24"/>
        </w:rPr>
        <w:t>delhi</w:t>
      </w:r>
      <w:proofErr w:type="spellEnd"/>
      <w:proofErr w:type="gramEnd"/>
      <w:r w:rsidRPr="00600743">
        <w:rPr>
          <w:rFonts w:ascii="Times New Roman" w:hAnsi="Times New Roman" w:cs="Times New Roman"/>
          <w:sz w:val="24"/>
          <w:szCs w:val="24"/>
        </w:rPr>
        <w:t xml:space="preserve"> municipal committee. (1989) 4 SCC 155</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Pathumma</w:t>
      </w:r>
      <w:proofErr w:type="spellEnd"/>
      <w:r w:rsidRPr="00600743">
        <w:rPr>
          <w:rFonts w:ascii="Times New Roman" w:hAnsi="Times New Roman" w:cs="Times New Roman"/>
          <w:sz w:val="24"/>
          <w:szCs w:val="24"/>
        </w:rPr>
        <w:t xml:space="preserve"> v. State of Kerala, AIR 1978 SC 771(777</w:t>
      </w:r>
      <w:proofErr w:type="gramStart"/>
      <w:r w:rsidRPr="00600743">
        <w:rPr>
          <w:rFonts w:ascii="Times New Roman" w:hAnsi="Times New Roman" w:cs="Times New Roman"/>
          <w:sz w:val="24"/>
          <w:szCs w:val="24"/>
        </w:rPr>
        <w:t>) :</w:t>
      </w:r>
      <w:proofErr w:type="gramEnd"/>
      <w:r w:rsidRPr="00600743">
        <w:rPr>
          <w:rFonts w:ascii="Times New Roman" w:hAnsi="Times New Roman" w:cs="Times New Roman"/>
          <w:sz w:val="24"/>
          <w:szCs w:val="24"/>
        </w:rPr>
        <w:t xml:space="preserve"> (1978) 2 SCR 537 : (1978) 2 SCC 1.</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Chintaman</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Rao</w:t>
      </w:r>
      <w:proofErr w:type="spellEnd"/>
      <w:r w:rsidRPr="00600743">
        <w:rPr>
          <w:rFonts w:ascii="Times New Roman" w:hAnsi="Times New Roman" w:cs="Times New Roman"/>
          <w:sz w:val="24"/>
          <w:szCs w:val="24"/>
        </w:rPr>
        <w:t xml:space="preserve"> v. State of Madhya Pradesh AIR 1951 SC 118(119)</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Corporation of </w:t>
      </w:r>
      <w:proofErr w:type="spellStart"/>
      <w:r w:rsidRPr="00600743">
        <w:rPr>
          <w:rFonts w:ascii="Times New Roman" w:hAnsi="Times New Roman" w:cs="Times New Roman"/>
          <w:sz w:val="24"/>
          <w:szCs w:val="24"/>
        </w:rPr>
        <w:t>calcutta</w:t>
      </w:r>
      <w:proofErr w:type="spellEnd"/>
      <w:r w:rsidRPr="00600743">
        <w:rPr>
          <w:rFonts w:ascii="Times New Roman" w:hAnsi="Times New Roman" w:cs="Times New Roman"/>
          <w:sz w:val="24"/>
          <w:szCs w:val="24"/>
        </w:rPr>
        <w:t xml:space="preserve"> v. Calcutta tramways Ltd, AIR 1964 SC </w:t>
      </w:r>
      <w:proofErr w:type="gramStart"/>
      <w:r w:rsidRPr="00600743">
        <w:rPr>
          <w:rFonts w:ascii="Times New Roman" w:hAnsi="Times New Roman" w:cs="Times New Roman"/>
          <w:sz w:val="24"/>
          <w:szCs w:val="24"/>
        </w:rPr>
        <w:t>1279 ;</w:t>
      </w:r>
      <w:proofErr w:type="gram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Govindji</w:t>
      </w:r>
      <w:proofErr w:type="spellEnd"/>
      <w:r w:rsidRPr="00600743">
        <w:rPr>
          <w:rFonts w:ascii="Times New Roman" w:hAnsi="Times New Roman" w:cs="Times New Roman"/>
          <w:sz w:val="24"/>
          <w:szCs w:val="24"/>
        </w:rPr>
        <w:t xml:space="preserve"> v. Deputy controller of Imports and Exports, 1969 SCJ 93.</w:t>
      </w:r>
    </w:p>
    <w:p w:rsidR="008A5759" w:rsidRDefault="008A5759" w:rsidP="005F4306">
      <w:pPr>
        <w:spacing w:line="360" w:lineRule="auto"/>
        <w:ind w:left="720" w:right="260"/>
        <w:jc w:val="both"/>
        <w:rPr>
          <w:rFonts w:ascii="Times New Roman" w:hAnsi="Times New Roman" w:cs="Times New Roman"/>
          <w:b/>
          <w:i/>
          <w:sz w:val="24"/>
          <w:szCs w:val="24"/>
        </w:rPr>
      </w:pPr>
    </w:p>
    <w:p w:rsidR="00F50928" w:rsidRPr="008A5759" w:rsidRDefault="00F50928" w:rsidP="005F4306">
      <w:pPr>
        <w:spacing w:line="360" w:lineRule="auto"/>
        <w:ind w:left="426" w:right="260"/>
        <w:jc w:val="both"/>
        <w:rPr>
          <w:rFonts w:ascii="Times New Roman" w:hAnsi="Times New Roman" w:cs="Times New Roman"/>
          <w:b/>
          <w:i/>
          <w:sz w:val="24"/>
          <w:szCs w:val="24"/>
        </w:rPr>
      </w:pPr>
      <w:r w:rsidRPr="008A5759">
        <w:rPr>
          <w:rFonts w:ascii="Times New Roman" w:hAnsi="Times New Roman" w:cs="Times New Roman"/>
          <w:b/>
          <w:i/>
          <w:sz w:val="24"/>
          <w:szCs w:val="24"/>
        </w:rPr>
        <w:t>Issue 4</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T. </w:t>
      </w:r>
      <w:proofErr w:type="spellStart"/>
      <w:r w:rsidRPr="00600743">
        <w:rPr>
          <w:rFonts w:ascii="Times New Roman" w:hAnsi="Times New Roman" w:cs="Times New Roman"/>
          <w:sz w:val="24"/>
          <w:szCs w:val="24"/>
        </w:rPr>
        <w:t>Damodhar</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Rao</w:t>
      </w:r>
      <w:proofErr w:type="spellEnd"/>
      <w:r w:rsidRPr="00600743">
        <w:rPr>
          <w:rFonts w:ascii="Times New Roman" w:hAnsi="Times New Roman" w:cs="Times New Roman"/>
          <w:sz w:val="24"/>
          <w:szCs w:val="24"/>
        </w:rPr>
        <w:t xml:space="preserve"> v. S.O. Municipal </w:t>
      </w:r>
      <w:proofErr w:type="spellStart"/>
      <w:r w:rsidRPr="00600743">
        <w:rPr>
          <w:rFonts w:ascii="Times New Roman" w:hAnsi="Times New Roman" w:cs="Times New Roman"/>
          <w:sz w:val="24"/>
          <w:szCs w:val="24"/>
        </w:rPr>
        <w:t>Corpn</w:t>
      </w:r>
      <w:proofErr w:type="spellEnd"/>
      <w:r w:rsidRPr="00600743">
        <w:rPr>
          <w:rFonts w:ascii="Times New Roman" w:hAnsi="Times New Roman" w:cs="Times New Roman"/>
          <w:sz w:val="24"/>
          <w:szCs w:val="24"/>
        </w:rPr>
        <w:t xml:space="preserve">, Hyderabad, AIR 1987 AP 171 </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Indian Council for </w:t>
      </w:r>
      <w:proofErr w:type="spellStart"/>
      <w:r w:rsidRPr="00600743">
        <w:rPr>
          <w:rFonts w:ascii="Times New Roman" w:hAnsi="Times New Roman" w:cs="Times New Roman"/>
          <w:sz w:val="24"/>
          <w:szCs w:val="24"/>
        </w:rPr>
        <w:t>Enviro</w:t>
      </w:r>
      <w:proofErr w:type="spellEnd"/>
      <w:r w:rsidRPr="00600743">
        <w:rPr>
          <w:rFonts w:ascii="Times New Roman" w:hAnsi="Times New Roman" w:cs="Times New Roman"/>
          <w:sz w:val="24"/>
          <w:szCs w:val="24"/>
        </w:rPr>
        <w:t xml:space="preserve"> Legal Action c. Union of India, (1996) 5 SCC 281 </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Vellore Citizens Welfare Forum v. Union of India, (1996) 5 SCC 647</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M.C. Mehta v. Union of India (1997) 2 SCC 411</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M.C. Mehta v. Union of India, (1998) 9 SCC 589</w:t>
      </w:r>
    </w:p>
    <w:p w:rsidR="00F50928" w:rsidRPr="00600743" w:rsidRDefault="00F50928"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Narmada </w:t>
      </w:r>
      <w:proofErr w:type="spellStart"/>
      <w:r w:rsidRPr="00600743">
        <w:rPr>
          <w:rFonts w:ascii="Times New Roman" w:hAnsi="Times New Roman" w:cs="Times New Roman"/>
          <w:sz w:val="24"/>
          <w:szCs w:val="24"/>
        </w:rPr>
        <w:t>Bachao</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Andolan</w:t>
      </w:r>
      <w:proofErr w:type="spellEnd"/>
      <w:r w:rsidRPr="00600743">
        <w:rPr>
          <w:rFonts w:ascii="Times New Roman" w:hAnsi="Times New Roman" w:cs="Times New Roman"/>
          <w:sz w:val="24"/>
          <w:szCs w:val="24"/>
        </w:rPr>
        <w:t xml:space="preserve"> v. Union of India, (2000) 10 SCC 664</w:t>
      </w:r>
    </w:p>
    <w:p w:rsidR="00CA4B1D" w:rsidRPr="00600743" w:rsidRDefault="00CA4B1D"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Francis </w:t>
      </w:r>
      <w:proofErr w:type="spellStart"/>
      <w:r w:rsidRPr="00600743">
        <w:rPr>
          <w:rFonts w:ascii="Times New Roman" w:hAnsi="Times New Roman" w:cs="Times New Roman"/>
          <w:sz w:val="24"/>
          <w:szCs w:val="24"/>
        </w:rPr>
        <w:t>Coralie</w:t>
      </w:r>
      <w:proofErr w:type="spellEnd"/>
      <w:r w:rsidRPr="00600743">
        <w:rPr>
          <w:rFonts w:ascii="Times New Roman" w:hAnsi="Times New Roman" w:cs="Times New Roman"/>
          <w:sz w:val="24"/>
          <w:szCs w:val="24"/>
        </w:rPr>
        <w:t xml:space="preserve"> v. Union Territory of Delhi (1981) 1 SCC 608</w:t>
      </w:r>
    </w:p>
    <w:p w:rsidR="00B323F5" w:rsidRPr="00600743" w:rsidRDefault="00CA4B1D"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Intellectuals Forum, </w:t>
      </w:r>
      <w:proofErr w:type="spellStart"/>
      <w:r w:rsidRPr="00600743">
        <w:rPr>
          <w:rFonts w:ascii="Times New Roman" w:hAnsi="Times New Roman" w:cs="Times New Roman"/>
          <w:sz w:val="24"/>
          <w:szCs w:val="24"/>
        </w:rPr>
        <w:t>Tirupathi</w:t>
      </w:r>
      <w:proofErr w:type="spellEnd"/>
      <w:r w:rsidRPr="00600743">
        <w:rPr>
          <w:rFonts w:ascii="Times New Roman" w:hAnsi="Times New Roman" w:cs="Times New Roman"/>
          <w:sz w:val="24"/>
          <w:szCs w:val="24"/>
        </w:rPr>
        <w:t xml:space="preserve"> v</w:t>
      </w:r>
      <w:r w:rsidR="00B323F5" w:rsidRPr="00600743">
        <w:rPr>
          <w:rFonts w:ascii="Times New Roman" w:hAnsi="Times New Roman" w:cs="Times New Roman"/>
          <w:sz w:val="24"/>
          <w:szCs w:val="24"/>
        </w:rPr>
        <w:t>. State of A.P,AIR 2006 SC 1350</w:t>
      </w:r>
    </w:p>
    <w:p w:rsidR="00CA4B1D" w:rsidRPr="00600743" w:rsidRDefault="00CA4B1D"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Goa Foundation &amp; Ors. v. State of Goa</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Union of India v. G.M. </w:t>
      </w:r>
      <w:proofErr w:type="spellStart"/>
      <w:r w:rsidRPr="00600743">
        <w:rPr>
          <w:rFonts w:ascii="Times New Roman" w:hAnsi="Times New Roman" w:cs="Times New Roman"/>
          <w:sz w:val="24"/>
          <w:szCs w:val="24"/>
        </w:rPr>
        <w:t>Kokil</w:t>
      </w:r>
      <w:proofErr w:type="spellEnd"/>
      <w:r w:rsidRPr="00600743">
        <w:rPr>
          <w:rFonts w:ascii="Times New Roman" w:hAnsi="Times New Roman" w:cs="Times New Roman"/>
          <w:sz w:val="24"/>
          <w:szCs w:val="24"/>
        </w:rPr>
        <w:t>, 1984 (Supp) SCC 196</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South India Corporation (P) Ltd v. Secy., Board of Revenue, Trivandrum, AIR 1964 SC 207 (215)</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Pannalal</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Bansilal</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Patil</w:t>
      </w:r>
      <w:proofErr w:type="spellEnd"/>
      <w:r w:rsidRPr="00600743">
        <w:rPr>
          <w:rFonts w:ascii="Times New Roman" w:hAnsi="Times New Roman" w:cs="Times New Roman"/>
          <w:sz w:val="24"/>
          <w:szCs w:val="24"/>
        </w:rPr>
        <w:t xml:space="preserve"> v. State of Andhra Pradesh, 1996 (1) Scale 405 (415).</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T.R.Thandur</w:t>
      </w:r>
      <w:proofErr w:type="spellEnd"/>
      <w:r w:rsidRPr="00600743">
        <w:rPr>
          <w:rFonts w:ascii="Times New Roman" w:hAnsi="Times New Roman" w:cs="Times New Roman"/>
          <w:sz w:val="24"/>
          <w:szCs w:val="24"/>
        </w:rPr>
        <w:t xml:space="preserve"> v. Union of India, AIR 1996 SC 1643.</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lastRenderedPageBreak/>
        <w:t xml:space="preserve">  Punjab Sikh Regular Motor Service, </w:t>
      </w:r>
      <w:proofErr w:type="spellStart"/>
      <w:r w:rsidRPr="00600743">
        <w:rPr>
          <w:rFonts w:ascii="Times New Roman" w:hAnsi="Times New Roman" w:cs="Times New Roman"/>
          <w:sz w:val="24"/>
          <w:szCs w:val="24"/>
        </w:rPr>
        <w:t>Moudhapara</w:t>
      </w:r>
      <w:proofErr w:type="spellEnd"/>
      <w:r w:rsidRPr="00600743">
        <w:rPr>
          <w:rFonts w:ascii="Times New Roman" w:hAnsi="Times New Roman" w:cs="Times New Roman"/>
          <w:sz w:val="24"/>
          <w:szCs w:val="24"/>
        </w:rPr>
        <w:t>, Raipur v. Regional Transport Authority, Raipur, AIR 1966 SC 1318.</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Rural Litigation and Entitlement Kendra v. State of UP., AIR 1988 SC 2187.</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Thammayya</w:t>
      </w:r>
      <w:proofErr w:type="spellEnd"/>
      <w:r w:rsidRPr="00600743">
        <w:rPr>
          <w:rFonts w:ascii="Times New Roman" w:hAnsi="Times New Roman" w:cs="Times New Roman"/>
          <w:sz w:val="24"/>
          <w:szCs w:val="24"/>
        </w:rPr>
        <w:t xml:space="preserve"> v. Rajah </w:t>
      </w:r>
      <w:proofErr w:type="spellStart"/>
      <w:r w:rsidRPr="00600743">
        <w:rPr>
          <w:rFonts w:ascii="Times New Roman" w:hAnsi="Times New Roman" w:cs="Times New Roman"/>
          <w:sz w:val="24"/>
          <w:szCs w:val="24"/>
        </w:rPr>
        <w:t>Tyadapusapati</w:t>
      </w:r>
      <w:proofErr w:type="spellEnd"/>
      <w:r w:rsidRPr="00600743">
        <w:rPr>
          <w:rFonts w:ascii="Times New Roman" w:hAnsi="Times New Roman" w:cs="Times New Roman"/>
          <w:sz w:val="24"/>
          <w:szCs w:val="24"/>
        </w:rPr>
        <w:t>, AIR 1930 Mad 963.</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Pushpa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Bai</w:t>
      </w:r>
      <w:proofErr w:type="spellEnd"/>
      <w:r w:rsidRPr="00600743">
        <w:rPr>
          <w:rFonts w:ascii="Times New Roman" w:hAnsi="Times New Roman" w:cs="Times New Roman"/>
          <w:sz w:val="24"/>
          <w:szCs w:val="24"/>
        </w:rPr>
        <w:t xml:space="preserve"> v. </w:t>
      </w:r>
      <w:proofErr w:type="spellStart"/>
      <w:r w:rsidRPr="00600743">
        <w:rPr>
          <w:rFonts w:ascii="Times New Roman" w:hAnsi="Times New Roman" w:cs="Times New Roman"/>
          <w:sz w:val="24"/>
          <w:szCs w:val="24"/>
        </w:rPr>
        <w:t>Sulochana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Menon</w:t>
      </w:r>
      <w:proofErr w:type="spellEnd"/>
      <w:r w:rsidRPr="00600743">
        <w:rPr>
          <w:rFonts w:ascii="Times New Roman" w:hAnsi="Times New Roman" w:cs="Times New Roman"/>
          <w:sz w:val="24"/>
          <w:szCs w:val="24"/>
        </w:rPr>
        <w:t xml:space="preserve"> (1959) 1 </w:t>
      </w:r>
      <w:proofErr w:type="spellStart"/>
      <w:r w:rsidRPr="00600743">
        <w:rPr>
          <w:rFonts w:ascii="Times New Roman" w:hAnsi="Times New Roman" w:cs="Times New Roman"/>
          <w:sz w:val="24"/>
          <w:szCs w:val="24"/>
        </w:rPr>
        <w:t>Andh</w:t>
      </w:r>
      <w:proofErr w:type="spellEnd"/>
      <w:r w:rsidRPr="00600743">
        <w:rPr>
          <w:rFonts w:ascii="Times New Roman" w:hAnsi="Times New Roman" w:cs="Times New Roman"/>
          <w:sz w:val="24"/>
          <w:szCs w:val="24"/>
        </w:rPr>
        <w:t xml:space="preserve"> WR 363.</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R v. London CC (1893) 2 QB 454 (462).</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Bulova</w:t>
      </w:r>
      <w:proofErr w:type="spellEnd"/>
      <w:r w:rsidRPr="00600743">
        <w:rPr>
          <w:rFonts w:ascii="Times New Roman" w:hAnsi="Times New Roman" w:cs="Times New Roman"/>
          <w:sz w:val="24"/>
          <w:szCs w:val="24"/>
        </w:rPr>
        <w:t xml:space="preserve"> Watch Co v. United States, 365 US 753.</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Authorised Officer v. M. </w:t>
      </w:r>
      <w:proofErr w:type="spellStart"/>
      <w:r w:rsidRPr="00600743">
        <w:rPr>
          <w:rFonts w:ascii="Times New Roman" w:hAnsi="Times New Roman" w:cs="Times New Roman"/>
          <w:sz w:val="24"/>
          <w:szCs w:val="24"/>
        </w:rPr>
        <w:t>Ramaswamy</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Gounder</w:t>
      </w:r>
      <w:proofErr w:type="spellEnd"/>
      <w:r w:rsidRPr="00600743">
        <w:rPr>
          <w:rFonts w:ascii="Times New Roman" w:hAnsi="Times New Roman" w:cs="Times New Roman"/>
          <w:sz w:val="24"/>
          <w:szCs w:val="24"/>
        </w:rPr>
        <w:t xml:space="preserve"> (1983) MAD LJ 269.</w:t>
      </w:r>
    </w:p>
    <w:p w:rsidR="00B323F5" w:rsidRPr="00600743" w:rsidRDefault="00B323F5" w:rsidP="005F4306">
      <w:pPr>
        <w:pStyle w:val="ListParagraph"/>
        <w:numPr>
          <w:ilvl w:val="0"/>
          <w:numId w:val="20"/>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Carona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Sahu</w:t>
      </w:r>
      <w:proofErr w:type="spellEnd"/>
      <w:r w:rsidRPr="00600743">
        <w:rPr>
          <w:rFonts w:ascii="Times New Roman" w:hAnsi="Times New Roman" w:cs="Times New Roman"/>
          <w:sz w:val="24"/>
          <w:szCs w:val="24"/>
        </w:rPr>
        <w:t xml:space="preserve"> Co v. VK </w:t>
      </w:r>
      <w:proofErr w:type="spellStart"/>
      <w:r w:rsidRPr="00600743">
        <w:rPr>
          <w:rFonts w:ascii="Times New Roman" w:hAnsi="Times New Roman" w:cs="Times New Roman"/>
          <w:sz w:val="24"/>
          <w:szCs w:val="24"/>
        </w:rPr>
        <w:t>Goyal</w:t>
      </w:r>
      <w:proofErr w:type="spellEnd"/>
      <w:r w:rsidRPr="00600743">
        <w:rPr>
          <w:rFonts w:ascii="Times New Roman" w:hAnsi="Times New Roman" w:cs="Times New Roman"/>
          <w:sz w:val="24"/>
          <w:szCs w:val="24"/>
        </w:rPr>
        <w:t>, AIR 1979 Raj 1.</w:t>
      </w:r>
    </w:p>
    <w:p w:rsidR="00F50928" w:rsidRPr="00600743" w:rsidRDefault="00F50928" w:rsidP="005F4306">
      <w:pPr>
        <w:pStyle w:val="ListParagraph"/>
        <w:spacing w:line="360" w:lineRule="auto"/>
        <w:ind w:left="1080" w:right="260"/>
        <w:rPr>
          <w:rFonts w:ascii="Times New Roman" w:hAnsi="Times New Roman" w:cs="Times New Roman"/>
          <w:sz w:val="24"/>
          <w:szCs w:val="24"/>
        </w:rPr>
      </w:pPr>
    </w:p>
    <w:p w:rsidR="007318B6" w:rsidRPr="00600743" w:rsidRDefault="007318B6" w:rsidP="005F4306">
      <w:pPr>
        <w:spacing w:line="360" w:lineRule="auto"/>
        <w:ind w:right="260"/>
        <w:rPr>
          <w:rFonts w:ascii="Times New Roman" w:hAnsi="Times New Roman" w:cs="Times New Roman"/>
          <w:i/>
          <w:sz w:val="24"/>
          <w:szCs w:val="24"/>
        </w:rPr>
      </w:pPr>
    </w:p>
    <w:p w:rsidR="0068017A" w:rsidRPr="00600743" w:rsidRDefault="0068017A" w:rsidP="005F4306">
      <w:pPr>
        <w:spacing w:line="360" w:lineRule="auto"/>
        <w:ind w:right="260"/>
        <w:rPr>
          <w:rFonts w:ascii="Times New Roman" w:hAnsi="Times New Roman" w:cs="Times New Roman"/>
          <w:i/>
          <w:sz w:val="24"/>
          <w:szCs w:val="24"/>
        </w:rPr>
      </w:pPr>
    </w:p>
    <w:p w:rsidR="0068017A" w:rsidRDefault="0068017A" w:rsidP="005F4306">
      <w:pPr>
        <w:spacing w:line="360" w:lineRule="auto"/>
        <w:ind w:right="260"/>
        <w:rPr>
          <w:rFonts w:ascii="Times New Roman" w:hAnsi="Times New Roman" w:cs="Times New Roman"/>
          <w:i/>
          <w:sz w:val="24"/>
          <w:szCs w:val="24"/>
        </w:rPr>
      </w:pPr>
    </w:p>
    <w:p w:rsidR="004C3FEA" w:rsidRDefault="004C3FEA" w:rsidP="005F4306">
      <w:pPr>
        <w:spacing w:line="360" w:lineRule="auto"/>
        <w:ind w:right="260"/>
        <w:rPr>
          <w:rFonts w:ascii="Times New Roman" w:hAnsi="Times New Roman" w:cs="Times New Roman"/>
          <w:i/>
          <w:sz w:val="24"/>
          <w:szCs w:val="24"/>
        </w:rPr>
      </w:pPr>
    </w:p>
    <w:p w:rsidR="004C3FEA" w:rsidRDefault="004C3FEA" w:rsidP="005F4306">
      <w:pPr>
        <w:spacing w:line="360" w:lineRule="auto"/>
        <w:ind w:right="260"/>
        <w:rPr>
          <w:rFonts w:ascii="Times New Roman" w:hAnsi="Times New Roman" w:cs="Times New Roman"/>
          <w:i/>
          <w:sz w:val="24"/>
          <w:szCs w:val="24"/>
        </w:rPr>
      </w:pPr>
    </w:p>
    <w:p w:rsidR="004C3FEA" w:rsidRDefault="004C3FEA"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754891" w:rsidRDefault="00754891" w:rsidP="005F4306">
      <w:pPr>
        <w:spacing w:line="360" w:lineRule="auto"/>
        <w:ind w:right="260"/>
        <w:rPr>
          <w:rFonts w:ascii="Times New Roman" w:hAnsi="Times New Roman" w:cs="Times New Roman"/>
          <w:i/>
          <w:sz w:val="24"/>
          <w:szCs w:val="24"/>
        </w:rPr>
      </w:pPr>
    </w:p>
    <w:p w:rsidR="004C3FEA" w:rsidRDefault="004C3FEA" w:rsidP="005F4306">
      <w:pPr>
        <w:spacing w:line="360" w:lineRule="auto"/>
        <w:ind w:right="260"/>
        <w:rPr>
          <w:rFonts w:ascii="Times New Roman" w:hAnsi="Times New Roman" w:cs="Times New Roman"/>
          <w:i/>
          <w:sz w:val="24"/>
          <w:szCs w:val="24"/>
        </w:rPr>
      </w:pPr>
    </w:p>
    <w:p w:rsidR="004C3FEA" w:rsidRDefault="004C3FEA" w:rsidP="005F4306">
      <w:pPr>
        <w:spacing w:line="360" w:lineRule="auto"/>
        <w:ind w:right="260"/>
        <w:rPr>
          <w:rFonts w:ascii="Times New Roman" w:hAnsi="Times New Roman" w:cs="Times New Roman"/>
          <w:i/>
          <w:sz w:val="24"/>
          <w:szCs w:val="24"/>
        </w:rPr>
      </w:pPr>
    </w:p>
    <w:p w:rsidR="004C3FEA" w:rsidRPr="00600743" w:rsidRDefault="004C3FEA" w:rsidP="005F4306">
      <w:pPr>
        <w:spacing w:line="360" w:lineRule="auto"/>
        <w:ind w:right="260"/>
        <w:rPr>
          <w:rFonts w:ascii="Times New Roman" w:hAnsi="Times New Roman" w:cs="Times New Roman"/>
          <w:i/>
          <w:sz w:val="24"/>
          <w:szCs w:val="24"/>
        </w:rPr>
      </w:pPr>
    </w:p>
    <w:p w:rsidR="0068017A" w:rsidRPr="00600743" w:rsidRDefault="0068017A" w:rsidP="005F4306">
      <w:pPr>
        <w:spacing w:line="360" w:lineRule="auto"/>
        <w:ind w:right="260"/>
        <w:rPr>
          <w:rFonts w:ascii="Times New Roman" w:hAnsi="Times New Roman" w:cs="Times New Roman"/>
          <w:i/>
          <w:sz w:val="24"/>
          <w:szCs w:val="24"/>
        </w:rPr>
      </w:pPr>
    </w:p>
    <w:p w:rsidR="0068017A" w:rsidRPr="00600743" w:rsidRDefault="0068017A" w:rsidP="005F4306">
      <w:pPr>
        <w:spacing w:line="360" w:lineRule="auto"/>
        <w:ind w:right="260"/>
        <w:rPr>
          <w:rFonts w:ascii="Times New Roman" w:hAnsi="Times New Roman" w:cs="Times New Roman"/>
          <w:i/>
          <w:sz w:val="24"/>
          <w:szCs w:val="24"/>
        </w:rPr>
      </w:pPr>
    </w:p>
    <w:p w:rsidR="0068017A" w:rsidRPr="00600743" w:rsidRDefault="0068017A" w:rsidP="005F4306">
      <w:pPr>
        <w:spacing w:line="360" w:lineRule="auto"/>
        <w:ind w:right="260"/>
        <w:rPr>
          <w:rFonts w:ascii="Times New Roman" w:hAnsi="Times New Roman" w:cs="Times New Roman"/>
          <w:i/>
          <w:sz w:val="24"/>
          <w:szCs w:val="24"/>
        </w:rPr>
      </w:pPr>
    </w:p>
    <w:p w:rsidR="00A24613" w:rsidRDefault="00245EB7" w:rsidP="005F4306">
      <w:pPr>
        <w:spacing w:line="360" w:lineRule="auto"/>
        <w:ind w:right="260"/>
        <w:rPr>
          <w:rFonts w:ascii="Times New Roman" w:hAnsi="Times New Roman" w:cs="Times New Roman"/>
          <w:b/>
          <w:sz w:val="24"/>
          <w:szCs w:val="24"/>
          <w:u w:val="single"/>
        </w:rPr>
      </w:pPr>
      <w:r>
        <w:rPr>
          <w:rFonts w:ascii="Times New Roman" w:hAnsi="Times New Roman" w:cs="Times New Roman"/>
          <w:i/>
          <w:sz w:val="24"/>
          <w:szCs w:val="24"/>
        </w:rPr>
        <w:t xml:space="preserve">                                                        </w:t>
      </w:r>
      <w:r w:rsidRPr="00245EB7">
        <w:rPr>
          <w:rFonts w:ascii="Times New Roman" w:hAnsi="Times New Roman" w:cs="Times New Roman"/>
          <w:b/>
          <w:sz w:val="24"/>
          <w:szCs w:val="24"/>
          <w:u w:val="single"/>
        </w:rPr>
        <w:t>STATEMENT OF JURISDICTION</w:t>
      </w:r>
    </w:p>
    <w:p w:rsidR="00245EB7" w:rsidRPr="00245EB7" w:rsidRDefault="00245EB7" w:rsidP="005F4306">
      <w:pPr>
        <w:spacing w:line="360" w:lineRule="auto"/>
        <w:ind w:right="260"/>
        <w:rPr>
          <w:rFonts w:ascii="Times New Roman" w:hAnsi="Times New Roman" w:cs="Times New Roman"/>
          <w:b/>
          <w:sz w:val="24"/>
          <w:szCs w:val="24"/>
          <w:u w:val="single"/>
        </w:rPr>
      </w:pPr>
    </w:p>
    <w:p w:rsidR="00A24613" w:rsidRDefault="00A24613" w:rsidP="005F4306">
      <w:pPr>
        <w:pStyle w:val="ListParagraph"/>
        <w:numPr>
          <w:ilvl w:val="0"/>
          <w:numId w:val="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petitioner submits to the jurisdiction of this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Court under Art 1</w:t>
      </w:r>
      <w:r w:rsidR="00967697" w:rsidRPr="00600743">
        <w:rPr>
          <w:rFonts w:ascii="Times New Roman" w:hAnsi="Times New Roman" w:cs="Times New Roman"/>
          <w:sz w:val="24"/>
          <w:szCs w:val="24"/>
        </w:rPr>
        <w:t xml:space="preserve">33 of the </w:t>
      </w:r>
      <w:proofErr w:type="spellStart"/>
      <w:r w:rsidR="00967697" w:rsidRPr="00600743">
        <w:rPr>
          <w:rFonts w:ascii="Times New Roman" w:hAnsi="Times New Roman" w:cs="Times New Roman"/>
          <w:sz w:val="24"/>
          <w:szCs w:val="24"/>
        </w:rPr>
        <w:t>Aressian</w:t>
      </w:r>
      <w:proofErr w:type="spellEnd"/>
      <w:r w:rsidR="00967697" w:rsidRPr="00600743">
        <w:rPr>
          <w:rFonts w:ascii="Times New Roman" w:hAnsi="Times New Roman" w:cs="Times New Roman"/>
          <w:sz w:val="24"/>
          <w:szCs w:val="24"/>
        </w:rPr>
        <w:t xml:space="preserve"> Constitution which allows for the Supreme Court to pass a remand order on the High Courts.</w:t>
      </w:r>
    </w:p>
    <w:p w:rsidR="00245EB7" w:rsidRPr="00600743" w:rsidRDefault="00245EB7" w:rsidP="005F4306">
      <w:pPr>
        <w:pStyle w:val="ListParagraph"/>
        <w:spacing w:line="360" w:lineRule="auto"/>
        <w:ind w:right="260"/>
        <w:rPr>
          <w:rFonts w:ascii="Times New Roman" w:hAnsi="Times New Roman" w:cs="Times New Roman"/>
          <w:sz w:val="24"/>
          <w:szCs w:val="24"/>
        </w:rPr>
      </w:pPr>
    </w:p>
    <w:p w:rsidR="00A24613" w:rsidRDefault="00A24613" w:rsidP="005F4306">
      <w:pPr>
        <w:pStyle w:val="ListParagraph"/>
        <w:numPr>
          <w:ilvl w:val="0"/>
          <w:numId w:val="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petitioner submits to the jurisdiction of this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Court under Art 131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Constituion</w:t>
      </w:r>
      <w:proofErr w:type="spellEnd"/>
      <w:r w:rsidR="00967697" w:rsidRPr="00600743">
        <w:rPr>
          <w:rFonts w:ascii="Times New Roman" w:hAnsi="Times New Roman" w:cs="Times New Roman"/>
          <w:sz w:val="24"/>
          <w:szCs w:val="24"/>
        </w:rPr>
        <w:t xml:space="preserve"> which gives the Supreme Court original Jurisdiction over </w:t>
      </w:r>
      <w:r w:rsidR="00D3149D" w:rsidRPr="00600743">
        <w:rPr>
          <w:rFonts w:ascii="Times New Roman" w:hAnsi="Times New Roman" w:cs="Times New Roman"/>
          <w:sz w:val="24"/>
          <w:szCs w:val="24"/>
        </w:rPr>
        <w:t>disputes between the Central Government and one or more states.</w:t>
      </w:r>
    </w:p>
    <w:p w:rsidR="00245EB7" w:rsidRPr="00245EB7" w:rsidRDefault="00245EB7" w:rsidP="005F4306">
      <w:pPr>
        <w:spacing w:line="360" w:lineRule="auto"/>
        <w:ind w:right="260"/>
        <w:rPr>
          <w:rFonts w:ascii="Times New Roman" w:hAnsi="Times New Roman" w:cs="Times New Roman"/>
          <w:sz w:val="24"/>
          <w:szCs w:val="24"/>
        </w:rPr>
      </w:pPr>
    </w:p>
    <w:p w:rsidR="00245EB7" w:rsidRDefault="0071424E" w:rsidP="005F4306">
      <w:pPr>
        <w:pStyle w:val="ListParagraph"/>
        <w:numPr>
          <w:ilvl w:val="0"/>
          <w:numId w:val="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T</w:t>
      </w:r>
      <w:r w:rsidR="00A24613" w:rsidRPr="00600743">
        <w:rPr>
          <w:rFonts w:ascii="Times New Roman" w:hAnsi="Times New Roman" w:cs="Times New Roman"/>
          <w:sz w:val="24"/>
          <w:szCs w:val="24"/>
        </w:rPr>
        <w:t xml:space="preserve">he jurisdiction of this </w:t>
      </w:r>
      <w:proofErr w:type="spellStart"/>
      <w:r w:rsidR="00A24613" w:rsidRPr="00600743">
        <w:rPr>
          <w:rFonts w:ascii="Times New Roman" w:hAnsi="Times New Roman" w:cs="Times New Roman"/>
          <w:sz w:val="24"/>
          <w:szCs w:val="24"/>
        </w:rPr>
        <w:t>Hon’ble</w:t>
      </w:r>
      <w:proofErr w:type="spellEnd"/>
      <w:r w:rsidR="00A24613" w:rsidRPr="00600743">
        <w:rPr>
          <w:rFonts w:ascii="Times New Roman" w:hAnsi="Times New Roman" w:cs="Times New Roman"/>
          <w:sz w:val="24"/>
          <w:szCs w:val="24"/>
        </w:rPr>
        <w:t xml:space="preserve"> Court under Art </w:t>
      </w:r>
      <w:r w:rsidRPr="00600743">
        <w:rPr>
          <w:rFonts w:ascii="Times New Roman" w:hAnsi="Times New Roman" w:cs="Times New Roman"/>
          <w:sz w:val="24"/>
          <w:szCs w:val="24"/>
        </w:rPr>
        <w:t xml:space="preserve">32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 is invoked as there is a violation of Articles 14, 19 (1) (g) and 21</w:t>
      </w:r>
    </w:p>
    <w:p w:rsidR="00245EB7" w:rsidRPr="00245EB7" w:rsidRDefault="00245EB7" w:rsidP="005F4306">
      <w:pPr>
        <w:pStyle w:val="ListParagraph"/>
        <w:spacing w:line="360" w:lineRule="auto"/>
        <w:ind w:right="260"/>
        <w:rPr>
          <w:rFonts w:ascii="Times New Roman" w:hAnsi="Times New Roman" w:cs="Times New Roman"/>
          <w:sz w:val="24"/>
          <w:szCs w:val="24"/>
        </w:rPr>
      </w:pPr>
    </w:p>
    <w:p w:rsidR="00A24613" w:rsidRPr="00600743" w:rsidRDefault="0071424E" w:rsidP="005F4306">
      <w:pPr>
        <w:pStyle w:val="ListParagraph"/>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 </w:t>
      </w:r>
    </w:p>
    <w:p w:rsidR="00A24613" w:rsidRPr="00600743" w:rsidRDefault="00A24613" w:rsidP="005F4306">
      <w:pPr>
        <w:pStyle w:val="ListParagraph"/>
        <w:numPr>
          <w:ilvl w:val="0"/>
          <w:numId w:val="7"/>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Petitioner submits to the jurisdiction of this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Court under </w:t>
      </w:r>
      <w:r w:rsidR="0071424E" w:rsidRPr="00600743">
        <w:rPr>
          <w:rFonts w:ascii="Times New Roman" w:hAnsi="Times New Roman" w:cs="Times New Roman"/>
          <w:sz w:val="24"/>
          <w:szCs w:val="24"/>
        </w:rPr>
        <w:t xml:space="preserve">the National Green Tribunal Act, 2010 which allows for appeals to be preferred to the </w:t>
      </w:r>
      <w:proofErr w:type="spellStart"/>
      <w:r w:rsidR="0071424E" w:rsidRPr="00600743">
        <w:rPr>
          <w:rFonts w:ascii="Times New Roman" w:hAnsi="Times New Roman" w:cs="Times New Roman"/>
          <w:sz w:val="24"/>
          <w:szCs w:val="24"/>
        </w:rPr>
        <w:t>Hon’ble</w:t>
      </w:r>
      <w:proofErr w:type="spellEnd"/>
      <w:r w:rsidR="0071424E" w:rsidRPr="00600743">
        <w:rPr>
          <w:rFonts w:ascii="Times New Roman" w:hAnsi="Times New Roman" w:cs="Times New Roman"/>
          <w:sz w:val="24"/>
          <w:szCs w:val="24"/>
        </w:rPr>
        <w:t xml:space="preserve"> Supreme Court within 90 days of commencement of award.</w:t>
      </w:r>
    </w:p>
    <w:p w:rsidR="00A24613" w:rsidRPr="00600743" w:rsidRDefault="00A24613" w:rsidP="005F4306">
      <w:pPr>
        <w:spacing w:line="360" w:lineRule="auto"/>
        <w:ind w:right="260"/>
        <w:jc w:val="center"/>
        <w:rPr>
          <w:rFonts w:ascii="Times New Roman" w:hAnsi="Times New Roman" w:cs="Times New Roman"/>
          <w:b/>
          <w:sz w:val="24"/>
          <w:szCs w:val="24"/>
        </w:rPr>
      </w:pPr>
    </w:p>
    <w:p w:rsidR="00D15451" w:rsidRPr="00600743" w:rsidRDefault="00D15451" w:rsidP="005F4306">
      <w:pPr>
        <w:spacing w:line="360" w:lineRule="auto"/>
        <w:ind w:right="260"/>
        <w:jc w:val="center"/>
        <w:rPr>
          <w:rFonts w:ascii="Times New Roman" w:hAnsi="Times New Roman" w:cs="Times New Roman"/>
          <w:b/>
          <w:sz w:val="24"/>
          <w:szCs w:val="24"/>
        </w:rPr>
      </w:pPr>
    </w:p>
    <w:p w:rsidR="00D15451" w:rsidRPr="00600743" w:rsidRDefault="00D15451" w:rsidP="005F4306">
      <w:pPr>
        <w:spacing w:line="360" w:lineRule="auto"/>
        <w:ind w:right="260"/>
        <w:jc w:val="center"/>
        <w:rPr>
          <w:rFonts w:ascii="Times New Roman" w:hAnsi="Times New Roman" w:cs="Times New Roman"/>
          <w:b/>
          <w:sz w:val="24"/>
          <w:szCs w:val="24"/>
        </w:rPr>
      </w:pPr>
    </w:p>
    <w:p w:rsidR="00D15451" w:rsidRPr="00600743" w:rsidRDefault="00D15451" w:rsidP="005F4306">
      <w:pPr>
        <w:spacing w:line="360" w:lineRule="auto"/>
        <w:ind w:right="260"/>
        <w:jc w:val="center"/>
        <w:rPr>
          <w:rFonts w:ascii="Times New Roman" w:hAnsi="Times New Roman" w:cs="Times New Roman"/>
          <w:b/>
          <w:sz w:val="24"/>
          <w:szCs w:val="24"/>
        </w:rPr>
      </w:pPr>
    </w:p>
    <w:p w:rsidR="008A5759" w:rsidRDefault="008A5759" w:rsidP="005F4306">
      <w:pPr>
        <w:spacing w:line="360" w:lineRule="auto"/>
        <w:ind w:right="260"/>
        <w:rPr>
          <w:rFonts w:ascii="Times New Roman" w:hAnsi="Times New Roman" w:cs="Times New Roman"/>
          <w:b/>
          <w:sz w:val="24"/>
          <w:szCs w:val="24"/>
        </w:rPr>
      </w:pPr>
    </w:p>
    <w:p w:rsidR="004C3FEA" w:rsidRDefault="004C3FEA" w:rsidP="005F4306">
      <w:pPr>
        <w:spacing w:line="360" w:lineRule="auto"/>
        <w:ind w:right="260"/>
        <w:rPr>
          <w:rFonts w:ascii="Times New Roman" w:hAnsi="Times New Roman" w:cs="Times New Roman"/>
          <w:b/>
          <w:sz w:val="24"/>
          <w:szCs w:val="24"/>
        </w:rPr>
      </w:pPr>
    </w:p>
    <w:p w:rsidR="004C3FEA" w:rsidRDefault="004C3FEA" w:rsidP="005F4306">
      <w:pPr>
        <w:spacing w:line="360" w:lineRule="auto"/>
        <w:ind w:right="260"/>
        <w:rPr>
          <w:rFonts w:ascii="Times New Roman" w:hAnsi="Times New Roman" w:cs="Times New Roman"/>
          <w:b/>
          <w:sz w:val="24"/>
          <w:szCs w:val="24"/>
        </w:rPr>
      </w:pPr>
    </w:p>
    <w:p w:rsidR="004C3FEA" w:rsidRDefault="004C3FEA" w:rsidP="005F4306">
      <w:pPr>
        <w:spacing w:line="360" w:lineRule="auto"/>
        <w:ind w:right="260"/>
        <w:rPr>
          <w:rFonts w:ascii="Times New Roman" w:hAnsi="Times New Roman" w:cs="Times New Roman"/>
          <w:b/>
          <w:sz w:val="24"/>
          <w:szCs w:val="24"/>
        </w:rPr>
      </w:pPr>
    </w:p>
    <w:p w:rsidR="004C3FEA" w:rsidRPr="00600743" w:rsidRDefault="004C3FEA" w:rsidP="005F4306">
      <w:pPr>
        <w:spacing w:line="360" w:lineRule="auto"/>
        <w:ind w:right="260"/>
        <w:rPr>
          <w:rFonts w:ascii="Times New Roman" w:hAnsi="Times New Roman" w:cs="Times New Roman"/>
          <w:b/>
          <w:sz w:val="24"/>
          <w:szCs w:val="24"/>
        </w:rPr>
      </w:pPr>
    </w:p>
    <w:p w:rsidR="00AA004B" w:rsidRPr="00245EB7" w:rsidRDefault="00245EB7" w:rsidP="005F4306">
      <w:pPr>
        <w:spacing w:line="360" w:lineRule="auto"/>
        <w:ind w:right="260"/>
        <w:jc w:val="center"/>
        <w:rPr>
          <w:rFonts w:ascii="Times New Roman" w:hAnsi="Times New Roman" w:cs="Times New Roman"/>
          <w:b/>
          <w:sz w:val="24"/>
          <w:szCs w:val="24"/>
          <w:u w:val="single"/>
        </w:rPr>
      </w:pPr>
      <w:r w:rsidRPr="00245EB7">
        <w:rPr>
          <w:rFonts w:ascii="Times New Roman" w:hAnsi="Times New Roman" w:cs="Times New Roman"/>
          <w:b/>
          <w:sz w:val="24"/>
          <w:szCs w:val="24"/>
          <w:u w:val="single"/>
        </w:rPr>
        <w:t>STATEMENT OF FACTS</w:t>
      </w:r>
    </w:p>
    <w:p w:rsidR="0068017A" w:rsidRPr="00600743" w:rsidRDefault="0068017A" w:rsidP="005F4306">
      <w:pPr>
        <w:spacing w:line="360" w:lineRule="auto"/>
        <w:ind w:right="260"/>
        <w:jc w:val="center"/>
        <w:rPr>
          <w:rFonts w:ascii="Times New Roman" w:hAnsi="Times New Roman" w:cs="Times New Roman"/>
          <w:b/>
          <w:sz w:val="24"/>
          <w:szCs w:val="24"/>
        </w:rPr>
      </w:pPr>
    </w:p>
    <w:p w:rsidR="00AA004B" w:rsidRPr="00600743" w:rsidRDefault="00AA004B" w:rsidP="005F4306">
      <w:pPr>
        <w:spacing w:line="360" w:lineRule="auto"/>
        <w:ind w:right="260"/>
        <w:rPr>
          <w:rFonts w:ascii="Times New Roman" w:hAnsi="Times New Roman" w:cs="Times New Roman"/>
          <w:sz w:val="24"/>
          <w:szCs w:val="24"/>
        </w:rPr>
      </w:pPr>
      <w:proofErr w:type="spellStart"/>
      <w:proofErr w:type="gram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w:t>
      </w:r>
      <w:proofErr w:type="gramEnd"/>
      <w:r w:rsidRPr="00600743">
        <w:rPr>
          <w:rFonts w:ascii="Times New Roman" w:hAnsi="Times New Roman" w:cs="Times New Roman"/>
          <w:sz w:val="24"/>
          <w:szCs w:val="24"/>
        </w:rPr>
        <w:t xml:space="preserve"> is a South Asian country with a written constitution and a strong centralising tendency.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is a land of many rivers which include trans-boundary </w:t>
      </w:r>
      <w:r w:rsidR="00902E3C" w:rsidRPr="00600743">
        <w:rPr>
          <w:rFonts w:ascii="Times New Roman" w:hAnsi="Times New Roman" w:cs="Times New Roman"/>
          <w:sz w:val="24"/>
          <w:szCs w:val="24"/>
        </w:rPr>
        <w:t>Rivers</w:t>
      </w:r>
      <w:r w:rsidRPr="00600743">
        <w:rPr>
          <w:rFonts w:ascii="Times New Roman" w:hAnsi="Times New Roman" w:cs="Times New Roman"/>
          <w:sz w:val="24"/>
          <w:szCs w:val="24"/>
        </w:rPr>
        <w:t xml:space="preserve">. Its economy was mainly based agriculture and fishing. But in the past few decades there has been shortage of water, which </w:t>
      </w:r>
      <w:proofErr w:type="gramStart"/>
      <w:r w:rsidRPr="00600743">
        <w:rPr>
          <w:rFonts w:ascii="Times New Roman" w:hAnsi="Times New Roman" w:cs="Times New Roman"/>
          <w:sz w:val="24"/>
          <w:szCs w:val="24"/>
        </w:rPr>
        <w:t>lead</w:t>
      </w:r>
      <w:proofErr w:type="gramEnd"/>
      <w:r w:rsidRPr="00600743">
        <w:rPr>
          <w:rFonts w:ascii="Times New Roman" w:hAnsi="Times New Roman" w:cs="Times New Roman"/>
          <w:sz w:val="24"/>
          <w:szCs w:val="24"/>
        </w:rPr>
        <w:t xml:space="preserve"> to the failure of agriculture and commission of suicides by many farmers. </w:t>
      </w:r>
    </w:p>
    <w:p w:rsidR="00AA004B" w:rsidRPr="00600743" w:rsidRDefault="00AA004B"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In the year 2009, an Ngo named ACLU filed a </w:t>
      </w:r>
      <w:r w:rsidR="00902E3C" w:rsidRPr="00600743">
        <w:rPr>
          <w:rFonts w:ascii="Times New Roman" w:hAnsi="Times New Roman" w:cs="Times New Roman"/>
          <w:sz w:val="24"/>
          <w:szCs w:val="24"/>
        </w:rPr>
        <w:t xml:space="preserve">writ petition in </w:t>
      </w:r>
      <w:proofErr w:type="spellStart"/>
      <w:r w:rsidR="00902E3C" w:rsidRPr="00600743">
        <w:rPr>
          <w:rFonts w:ascii="Times New Roman" w:hAnsi="Times New Roman" w:cs="Times New Roman"/>
          <w:sz w:val="24"/>
          <w:szCs w:val="24"/>
        </w:rPr>
        <w:t>Hon’ble</w:t>
      </w:r>
      <w:proofErr w:type="spellEnd"/>
      <w:r w:rsidR="00902E3C" w:rsidRPr="00600743">
        <w:rPr>
          <w:rFonts w:ascii="Times New Roman" w:hAnsi="Times New Roman" w:cs="Times New Roman"/>
          <w:sz w:val="24"/>
          <w:szCs w:val="24"/>
        </w:rPr>
        <w:t xml:space="preserve"> SC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citing the plight of the </w:t>
      </w:r>
      <w:r w:rsidR="00902E3C" w:rsidRPr="00600743">
        <w:rPr>
          <w:rFonts w:ascii="Times New Roman" w:hAnsi="Times New Roman" w:cs="Times New Roman"/>
          <w:sz w:val="24"/>
          <w:szCs w:val="24"/>
        </w:rPr>
        <w:t>farmers,</w:t>
      </w:r>
      <w:r w:rsidRPr="00600743">
        <w:rPr>
          <w:rFonts w:ascii="Times New Roman" w:hAnsi="Times New Roman" w:cs="Times New Roman"/>
          <w:sz w:val="24"/>
          <w:szCs w:val="24"/>
        </w:rPr>
        <w:t xml:space="preserve"> women folk and acute water shortages in the area.  It pointed out many reasons for the shortage of water including industrial activity, agriculture </w:t>
      </w:r>
      <w:proofErr w:type="spellStart"/>
      <w:r w:rsidRPr="00600743">
        <w:rPr>
          <w:rFonts w:ascii="Times New Roman" w:hAnsi="Times New Roman" w:cs="Times New Roman"/>
          <w:sz w:val="24"/>
          <w:szCs w:val="24"/>
        </w:rPr>
        <w:t>an</w:t>
      </w:r>
      <w:proofErr w:type="spellEnd"/>
      <w:r w:rsidRPr="00600743">
        <w:rPr>
          <w:rFonts w:ascii="Times New Roman" w:hAnsi="Times New Roman" w:cs="Times New Roman"/>
          <w:sz w:val="24"/>
          <w:szCs w:val="24"/>
        </w:rPr>
        <w:t xml:space="preserve"> urban development. A study report was submitted showing the decline in the number of riv</w:t>
      </w:r>
      <w:r w:rsidR="00902E3C" w:rsidRPr="00600743">
        <w:rPr>
          <w:rFonts w:ascii="Times New Roman" w:hAnsi="Times New Roman" w:cs="Times New Roman"/>
          <w:sz w:val="24"/>
          <w:szCs w:val="24"/>
        </w:rPr>
        <w:t xml:space="preserve">ers in </w:t>
      </w:r>
      <w:proofErr w:type="spellStart"/>
      <w:r w:rsidR="00902E3C" w:rsidRPr="00600743">
        <w:rPr>
          <w:rFonts w:ascii="Times New Roman" w:hAnsi="Times New Roman" w:cs="Times New Roman"/>
          <w:sz w:val="24"/>
          <w:szCs w:val="24"/>
        </w:rPr>
        <w:t>Aressia</w:t>
      </w:r>
      <w:proofErr w:type="spellEnd"/>
      <w:r w:rsidR="00902E3C" w:rsidRPr="00600743">
        <w:rPr>
          <w:rFonts w:ascii="Times New Roman" w:hAnsi="Times New Roman" w:cs="Times New Roman"/>
          <w:sz w:val="24"/>
          <w:szCs w:val="24"/>
        </w:rPr>
        <w:t xml:space="preserve"> from the 1960’s </w:t>
      </w:r>
      <w:r w:rsidRPr="00600743">
        <w:rPr>
          <w:rFonts w:ascii="Times New Roman" w:hAnsi="Times New Roman" w:cs="Times New Roman"/>
          <w:sz w:val="24"/>
          <w:szCs w:val="24"/>
        </w:rPr>
        <w:t>to the 1980’s and then to 2000, from 782 to 324 out of which 50% of the latter were highly polluted.</w:t>
      </w:r>
    </w:p>
    <w:p w:rsidR="00AA004B" w:rsidRPr="00600743" w:rsidRDefault="00AA004B"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To address this issue, the ACLU suggested the linking of rivers across the country which the SC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considered and then directed the Central Government to constitute a high level expert committee to conduct a study on the project’s viability. It also directed the Centre to constitute a committed to conduct Environment Impact Assessment and thus disposed the writ petition.</w:t>
      </w:r>
    </w:p>
    <w:p w:rsidR="00AA004B" w:rsidRPr="00600743" w:rsidRDefault="00AA004B"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In December 2009, the Centre appointed both the committees. The EIA committee comprised of representatives from various sections including environmental experts, concerned parties and both state and central government representatives.</w:t>
      </w:r>
    </w:p>
    <w:p w:rsidR="00AA004B" w:rsidRPr="00600743" w:rsidRDefault="00AA004B" w:rsidP="005F4306">
      <w:pPr>
        <w:spacing w:line="360" w:lineRule="auto"/>
        <w:ind w:right="260"/>
        <w:rPr>
          <w:rFonts w:ascii="Times New Roman" w:hAnsi="Times New Roman" w:cs="Times New Roman"/>
          <w:sz w:val="24"/>
          <w:szCs w:val="24"/>
        </w:rPr>
      </w:pPr>
      <w:proofErr w:type="gramStart"/>
      <w:r w:rsidRPr="00600743">
        <w:rPr>
          <w:rFonts w:ascii="Times New Roman" w:hAnsi="Times New Roman" w:cs="Times New Roman"/>
          <w:sz w:val="24"/>
          <w:szCs w:val="24"/>
        </w:rPr>
        <w:t>In May 2010.</w:t>
      </w:r>
      <w:proofErr w:type="gramEnd"/>
      <w:r w:rsidRPr="00600743">
        <w:rPr>
          <w:rFonts w:ascii="Times New Roman" w:hAnsi="Times New Roman" w:cs="Times New Roman"/>
          <w:sz w:val="24"/>
          <w:szCs w:val="24"/>
        </w:rPr>
        <w:t xml:space="preserve"> The High Level Expert Committee </w:t>
      </w:r>
      <w:r w:rsidR="00902E3C" w:rsidRPr="00600743">
        <w:rPr>
          <w:rFonts w:ascii="Times New Roman" w:hAnsi="Times New Roman" w:cs="Times New Roman"/>
          <w:sz w:val="24"/>
          <w:szCs w:val="24"/>
        </w:rPr>
        <w:t>submitted a detailed report suggesting the linking of certain rivers to mitigate the water shortage problem. The EIA committee identified various social and environmental harms that could be caused by the project and suggested certain precautionary measures.</w:t>
      </w:r>
    </w:p>
    <w:p w:rsidR="00902E3C" w:rsidRPr="00600743" w:rsidRDefault="00902E3C"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Linking of Rivers Act, 2010 was enacted in August 2010 under which, S.3 of the Act gave the Central Government the power to any measures deemed necessary for ensuring accessibility of water and linking of rivers all over the country. Further S.3 (3) of the Act provided for the constitution of an Authority for the exercise of such powers and performance of such functions necessary for linking rivers </w:t>
      </w:r>
      <w:r w:rsidRPr="00600743">
        <w:rPr>
          <w:rFonts w:ascii="Times New Roman" w:hAnsi="Times New Roman" w:cs="Times New Roman"/>
          <w:sz w:val="24"/>
          <w:szCs w:val="24"/>
        </w:rPr>
        <w:lastRenderedPageBreak/>
        <w:t xml:space="preserve">across the country. The Authority for Linking of Rivers (ALR) was constituted on the basis of this </w:t>
      </w:r>
      <w:r w:rsidR="00BC35E0" w:rsidRPr="00600743">
        <w:rPr>
          <w:rFonts w:ascii="Times New Roman" w:hAnsi="Times New Roman" w:cs="Times New Roman"/>
          <w:sz w:val="24"/>
          <w:szCs w:val="24"/>
        </w:rPr>
        <w:t>provision</w:t>
      </w:r>
      <w:r w:rsidRPr="00600743">
        <w:rPr>
          <w:rFonts w:ascii="Times New Roman" w:hAnsi="Times New Roman" w:cs="Times New Roman"/>
          <w:sz w:val="24"/>
          <w:szCs w:val="24"/>
        </w:rPr>
        <w:t>.</w:t>
      </w:r>
    </w:p>
    <w:p w:rsidR="00902E3C" w:rsidRPr="00600743" w:rsidRDefault="00AF331F"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project was criticised by various State governments who cited their concerns, both environmental and otherwise. It was also criticised by various NGOs as being a political move to water to industries of some states and they also noted the risk of corruption. </w:t>
      </w:r>
      <w:r w:rsidR="008E6C38" w:rsidRPr="00600743">
        <w:rPr>
          <w:rFonts w:ascii="Times New Roman" w:hAnsi="Times New Roman" w:cs="Times New Roman"/>
          <w:sz w:val="24"/>
          <w:szCs w:val="24"/>
        </w:rPr>
        <w:t>The Centre decided to shelve the project for the time being due to all the opposition to the project.</w:t>
      </w:r>
    </w:p>
    <w:p w:rsidR="008E6C38" w:rsidRPr="00600743" w:rsidRDefault="008E6C38"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In April 2011, there was a change in the Centre with the Democratic Progressive Alliance (DPA) coming into power. The new Prime Minister promised the Implementation of the project to provide water for drinking, sanitation, agricultural and industrial purposes. </w:t>
      </w:r>
      <w:r w:rsidR="009B615D" w:rsidRPr="00600743">
        <w:rPr>
          <w:rFonts w:ascii="Times New Roman" w:hAnsi="Times New Roman" w:cs="Times New Roman"/>
          <w:sz w:val="24"/>
          <w:szCs w:val="24"/>
        </w:rPr>
        <w:t xml:space="preserve">Due to the large financial burden, it was to be implemented in three phases. </w:t>
      </w:r>
    </w:p>
    <w:p w:rsidR="009B615D" w:rsidRPr="00600743" w:rsidRDefault="009B615D"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ALR included six states, </w:t>
      </w:r>
      <w:proofErr w:type="spellStart"/>
      <w:r w:rsidRPr="00600743">
        <w:rPr>
          <w:rFonts w:ascii="Times New Roman" w:hAnsi="Times New Roman" w:cs="Times New Roman"/>
          <w:sz w:val="24"/>
          <w:szCs w:val="24"/>
        </w:rPr>
        <w:t>Somanda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Normanda</w:t>
      </w:r>
      <w:proofErr w:type="spellEnd"/>
      <w:r w:rsidRPr="00600743">
        <w:rPr>
          <w:rFonts w:ascii="Times New Roman" w:hAnsi="Times New Roman" w:cs="Times New Roman"/>
          <w:sz w:val="24"/>
          <w:szCs w:val="24"/>
        </w:rPr>
        <w:t xml:space="preserve">, </w:t>
      </w:r>
      <w:proofErr w:type="spellStart"/>
      <w:r w:rsidRPr="00600743">
        <w:rPr>
          <w:rFonts w:ascii="Times New Roman" w:hAnsi="Times New Roman" w:cs="Times New Roman"/>
          <w:sz w:val="24"/>
          <w:szCs w:val="24"/>
        </w:rPr>
        <w:t>Adhali</w:t>
      </w:r>
      <w:proofErr w:type="spellEnd"/>
      <w:r w:rsidRPr="00600743">
        <w:rPr>
          <w:rFonts w:ascii="Times New Roman" w:hAnsi="Times New Roman" w:cs="Times New Roman"/>
          <w:sz w:val="24"/>
          <w:szCs w:val="24"/>
        </w:rPr>
        <w:t xml:space="preserve">, Neruda, Vindhya and </w:t>
      </w:r>
      <w:proofErr w:type="spellStart"/>
      <w:r w:rsidRPr="00600743">
        <w:rPr>
          <w:rFonts w:ascii="Times New Roman" w:hAnsi="Times New Roman" w:cs="Times New Roman"/>
          <w:sz w:val="24"/>
          <w:szCs w:val="24"/>
        </w:rPr>
        <w:t>Parmala</w:t>
      </w:r>
      <w:proofErr w:type="spellEnd"/>
      <w:r w:rsidRPr="00600743">
        <w:rPr>
          <w:rFonts w:ascii="Times New Roman" w:hAnsi="Times New Roman" w:cs="Times New Roman"/>
          <w:sz w:val="24"/>
          <w:szCs w:val="24"/>
        </w:rPr>
        <w:t xml:space="preserve"> in the first phase. To date, all the rivers in these states belong exclusively to those them; but after inter-linking they will be interstate. This included the River </w:t>
      </w:r>
      <w:proofErr w:type="spellStart"/>
      <w:r w:rsidRPr="00600743">
        <w:rPr>
          <w:rFonts w:ascii="Times New Roman" w:hAnsi="Times New Roman" w:cs="Times New Roman"/>
          <w:sz w:val="24"/>
          <w:szCs w:val="24"/>
        </w:rPr>
        <w:t>Bhargavi</w:t>
      </w:r>
      <w:proofErr w:type="spellEnd"/>
      <w:r w:rsidRPr="00600743">
        <w:rPr>
          <w:rFonts w:ascii="Times New Roman" w:hAnsi="Times New Roman" w:cs="Times New Roman"/>
          <w:sz w:val="24"/>
          <w:szCs w:val="24"/>
        </w:rPr>
        <w:t xml:space="preserve"> which was a trans-boundary river flowing from Neruda to the neighbouring country of </w:t>
      </w:r>
      <w:proofErr w:type="spellStart"/>
      <w:r w:rsidRPr="00600743">
        <w:rPr>
          <w:rFonts w:ascii="Times New Roman" w:hAnsi="Times New Roman" w:cs="Times New Roman"/>
          <w:sz w:val="24"/>
          <w:szCs w:val="24"/>
        </w:rPr>
        <w:t>Boressia</w:t>
      </w:r>
      <w:proofErr w:type="spellEnd"/>
      <w:r w:rsidRPr="00600743">
        <w:rPr>
          <w:rFonts w:ascii="Times New Roman" w:hAnsi="Times New Roman" w:cs="Times New Roman"/>
          <w:sz w:val="24"/>
          <w:szCs w:val="24"/>
        </w:rPr>
        <w:t>.</w:t>
      </w:r>
    </w:p>
    <w:p w:rsidR="009B615D" w:rsidRPr="00600743" w:rsidRDefault="009B615D"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States of </w:t>
      </w:r>
      <w:proofErr w:type="spellStart"/>
      <w:r w:rsidRPr="00600743">
        <w:rPr>
          <w:rFonts w:ascii="Times New Roman" w:hAnsi="Times New Roman" w:cs="Times New Roman"/>
          <w:sz w:val="24"/>
          <w:szCs w:val="24"/>
        </w:rPr>
        <w:t>Adhali</w:t>
      </w:r>
      <w:proofErr w:type="spellEnd"/>
      <w:r w:rsidRPr="00600743">
        <w:rPr>
          <w:rFonts w:ascii="Times New Roman" w:hAnsi="Times New Roman" w:cs="Times New Roman"/>
          <w:sz w:val="24"/>
          <w:szCs w:val="24"/>
        </w:rPr>
        <w:t xml:space="preserve"> and </w:t>
      </w:r>
      <w:proofErr w:type="spellStart"/>
      <w:r w:rsidRPr="00600743">
        <w:rPr>
          <w:rFonts w:ascii="Times New Roman" w:hAnsi="Times New Roman" w:cs="Times New Roman"/>
          <w:sz w:val="24"/>
          <w:szCs w:val="24"/>
        </w:rPr>
        <w:t>Parmala</w:t>
      </w:r>
      <w:proofErr w:type="spellEnd"/>
      <w:r w:rsidRPr="00600743">
        <w:rPr>
          <w:rFonts w:ascii="Times New Roman" w:hAnsi="Times New Roman" w:cs="Times New Roman"/>
          <w:sz w:val="24"/>
          <w:szCs w:val="24"/>
        </w:rPr>
        <w:t xml:space="preserve"> have objected the move of the ALR and approached the </w:t>
      </w:r>
      <w:proofErr w:type="spellStart"/>
      <w:r w:rsidRPr="00600743">
        <w:rPr>
          <w:rFonts w:ascii="Times New Roman" w:hAnsi="Times New Roman" w:cs="Times New Roman"/>
          <w:sz w:val="24"/>
          <w:szCs w:val="24"/>
        </w:rPr>
        <w:t>Hon’ble</w:t>
      </w:r>
      <w:proofErr w:type="spellEnd"/>
      <w:r w:rsidR="00BC35E0" w:rsidRPr="00600743">
        <w:rPr>
          <w:rFonts w:ascii="Times New Roman" w:hAnsi="Times New Roman" w:cs="Times New Roman"/>
          <w:sz w:val="24"/>
          <w:szCs w:val="24"/>
        </w:rPr>
        <w:t xml:space="preserve"> SC of </w:t>
      </w:r>
      <w:proofErr w:type="spellStart"/>
      <w:r w:rsidR="00BC35E0" w:rsidRPr="00600743">
        <w:rPr>
          <w:rFonts w:ascii="Times New Roman" w:hAnsi="Times New Roman" w:cs="Times New Roman"/>
          <w:sz w:val="24"/>
          <w:szCs w:val="24"/>
        </w:rPr>
        <w:t>Aressia</w:t>
      </w:r>
      <w:proofErr w:type="spellEnd"/>
      <w:r w:rsidR="00BC35E0" w:rsidRPr="00600743">
        <w:rPr>
          <w:rFonts w:ascii="Times New Roman" w:hAnsi="Times New Roman" w:cs="Times New Roman"/>
          <w:sz w:val="24"/>
          <w:szCs w:val="24"/>
        </w:rPr>
        <w:t xml:space="preserve"> challenging the validity of the Act, arguing that S.3 is Ultra </w:t>
      </w:r>
      <w:proofErr w:type="spellStart"/>
      <w:r w:rsidR="00BC35E0" w:rsidRPr="00600743">
        <w:rPr>
          <w:rFonts w:ascii="Times New Roman" w:hAnsi="Times New Roman" w:cs="Times New Roman"/>
          <w:sz w:val="24"/>
          <w:szCs w:val="24"/>
        </w:rPr>
        <w:t>Vires</w:t>
      </w:r>
      <w:proofErr w:type="spellEnd"/>
      <w:r w:rsidR="00BC35E0" w:rsidRPr="00600743">
        <w:rPr>
          <w:rFonts w:ascii="Times New Roman" w:hAnsi="Times New Roman" w:cs="Times New Roman"/>
          <w:sz w:val="24"/>
          <w:szCs w:val="24"/>
        </w:rPr>
        <w:t xml:space="preserve"> to the </w:t>
      </w:r>
      <w:proofErr w:type="spellStart"/>
      <w:r w:rsidR="00BC35E0" w:rsidRPr="00600743">
        <w:rPr>
          <w:rFonts w:ascii="Times New Roman" w:hAnsi="Times New Roman" w:cs="Times New Roman"/>
          <w:sz w:val="24"/>
          <w:szCs w:val="24"/>
        </w:rPr>
        <w:t>Aressian</w:t>
      </w:r>
      <w:proofErr w:type="spellEnd"/>
      <w:r w:rsidR="00BC35E0" w:rsidRPr="00600743">
        <w:rPr>
          <w:rFonts w:ascii="Times New Roman" w:hAnsi="Times New Roman" w:cs="Times New Roman"/>
          <w:sz w:val="24"/>
          <w:szCs w:val="24"/>
        </w:rPr>
        <w:t xml:space="preserve"> Constitution and is an encroachment by the Centre on the States power.</w:t>
      </w:r>
    </w:p>
    <w:p w:rsidR="00BC35E0" w:rsidRPr="00600743" w:rsidRDefault="00BC35E0"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state of Vindhya possesses the largest wetland in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which has been included on the </w:t>
      </w:r>
      <w:proofErr w:type="spellStart"/>
      <w:r w:rsidRPr="00600743">
        <w:rPr>
          <w:rFonts w:ascii="Times New Roman" w:hAnsi="Times New Roman" w:cs="Times New Roman"/>
          <w:sz w:val="24"/>
          <w:szCs w:val="24"/>
        </w:rPr>
        <w:t>Ramsar</w:t>
      </w:r>
      <w:proofErr w:type="spellEnd"/>
      <w:r w:rsidRPr="00600743">
        <w:rPr>
          <w:rFonts w:ascii="Times New Roman" w:hAnsi="Times New Roman" w:cs="Times New Roman"/>
          <w:sz w:val="24"/>
          <w:szCs w:val="24"/>
        </w:rPr>
        <w:t xml:space="preserve"> List of Wetlands of International Importance. A state EIA committee identified that the ILR project would harm the wetland and on the basis of its report, the Central Government directed the ALR to exclude the state from the ILR project.</w:t>
      </w:r>
    </w:p>
    <w:p w:rsidR="00BC35E0" w:rsidRPr="00600743" w:rsidRDefault="00BC35E0"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12 rivers from Vindhya were to be linked with rivers in </w:t>
      </w:r>
      <w:proofErr w:type="spellStart"/>
      <w:r w:rsidRPr="00600743">
        <w:rPr>
          <w:rFonts w:ascii="Times New Roman" w:hAnsi="Times New Roman" w:cs="Times New Roman"/>
          <w:sz w:val="24"/>
          <w:szCs w:val="24"/>
        </w:rPr>
        <w:t>Normanda</w:t>
      </w:r>
      <w:proofErr w:type="spellEnd"/>
      <w:r w:rsidRPr="00600743">
        <w:rPr>
          <w:rFonts w:ascii="Times New Roman" w:hAnsi="Times New Roman" w:cs="Times New Roman"/>
          <w:sz w:val="24"/>
          <w:szCs w:val="24"/>
        </w:rPr>
        <w:t xml:space="preserve"> which was facing a water Shortage. Farmers in both the </w:t>
      </w:r>
      <w:proofErr w:type="gramStart"/>
      <w:r w:rsidRPr="00600743">
        <w:rPr>
          <w:rFonts w:ascii="Times New Roman" w:hAnsi="Times New Roman" w:cs="Times New Roman"/>
          <w:sz w:val="24"/>
          <w:szCs w:val="24"/>
        </w:rPr>
        <w:t>states,</w:t>
      </w:r>
      <w:proofErr w:type="gramEnd"/>
      <w:r w:rsidRPr="00600743">
        <w:rPr>
          <w:rFonts w:ascii="Times New Roman" w:hAnsi="Times New Roman" w:cs="Times New Roman"/>
          <w:sz w:val="24"/>
          <w:szCs w:val="24"/>
        </w:rPr>
        <w:t xml:space="preserve"> formed the ‘Save the Farmers Forum’ and approached the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SC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under Art 32 of the Constitution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to have a writ of mandamus issued. It was argued that non-implementation of the project would lead to violation of fundamental rights of the people of both states.</w:t>
      </w:r>
    </w:p>
    <w:p w:rsidR="00BC35E0" w:rsidRPr="00600743" w:rsidRDefault="00BC35E0"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In April 2013, the </w:t>
      </w:r>
      <w:proofErr w:type="spellStart"/>
      <w:r w:rsidRPr="00600743">
        <w:rPr>
          <w:rFonts w:ascii="Times New Roman" w:hAnsi="Times New Roman" w:cs="Times New Roman"/>
          <w:sz w:val="24"/>
          <w:szCs w:val="24"/>
        </w:rPr>
        <w:t>Boressian</w:t>
      </w:r>
      <w:proofErr w:type="spellEnd"/>
      <w:r w:rsidRPr="00600743">
        <w:rPr>
          <w:rFonts w:ascii="Times New Roman" w:hAnsi="Times New Roman" w:cs="Times New Roman"/>
          <w:sz w:val="24"/>
          <w:szCs w:val="24"/>
        </w:rPr>
        <w:t xml:space="preserve"> Minister of Forest and Agriculture on visit to the Union of </w:t>
      </w:r>
      <w:proofErr w:type="spellStart"/>
      <w:proofErr w:type="gram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w:t>
      </w:r>
      <w:proofErr w:type="gramEnd"/>
      <w:r w:rsidRPr="00600743">
        <w:rPr>
          <w:rFonts w:ascii="Times New Roman" w:hAnsi="Times New Roman" w:cs="Times New Roman"/>
          <w:sz w:val="24"/>
          <w:szCs w:val="24"/>
        </w:rPr>
        <w:t xml:space="preserve"> requested the exclusion of the River </w:t>
      </w:r>
      <w:proofErr w:type="spellStart"/>
      <w:r w:rsidRPr="00600743">
        <w:rPr>
          <w:rFonts w:ascii="Times New Roman" w:hAnsi="Times New Roman" w:cs="Times New Roman"/>
          <w:sz w:val="24"/>
          <w:szCs w:val="24"/>
        </w:rPr>
        <w:t>Bhargavi</w:t>
      </w:r>
      <w:proofErr w:type="spellEnd"/>
      <w:r w:rsidRPr="00600743">
        <w:rPr>
          <w:rFonts w:ascii="Times New Roman" w:hAnsi="Times New Roman" w:cs="Times New Roman"/>
          <w:sz w:val="24"/>
          <w:szCs w:val="24"/>
        </w:rPr>
        <w:t xml:space="preserve"> from the first phase of the project. But it was rejected, considering the prospective benefits of its inclusion.</w:t>
      </w:r>
    </w:p>
    <w:p w:rsidR="00BC35E0" w:rsidRPr="00600743" w:rsidRDefault="00BC35E0"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lastRenderedPageBreak/>
        <w:t>The</w:t>
      </w:r>
      <w:r w:rsidR="00773AE2" w:rsidRPr="00600743">
        <w:rPr>
          <w:rFonts w:ascii="Times New Roman" w:hAnsi="Times New Roman" w:cs="Times New Roman"/>
          <w:sz w:val="24"/>
          <w:szCs w:val="24"/>
        </w:rPr>
        <w:t xml:space="preserve"> Forum for Environmental Right </w:t>
      </w:r>
      <w:r w:rsidRPr="00600743">
        <w:rPr>
          <w:rFonts w:ascii="Times New Roman" w:hAnsi="Times New Roman" w:cs="Times New Roman"/>
          <w:sz w:val="24"/>
          <w:szCs w:val="24"/>
        </w:rPr>
        <w:t>(FER)</w:t>
      </w:r>
      <w:r w:rsidR="00773AE2" w:rsidRPr="00600743">
        <w:rPr>
          <w:rFonts w:ascii="Times New Roman" w:hAnsi="Times New Roman" w:cs="Times New Roman"/>
          <w:sz w:val="24"/>
          <w:szCs w:val="24"/>
        </w:rPr>
        <w:t xml:space="preserve">, an international NGO with its head office in </w:t>
      </w:r>
      <w:proofErr w:type="spellStart"/>
      <w:r w:rsidR="00773AE2" w:rsidRPr="00600743">
        <w:rPr>
          <w:rFonts w:ascii="Times New Roman" w:hAnsi="Times New Roman" w:cs="Times New Roman"/>
          <w:sz w:val="24"/>
          <w:szCs w:val="24"/>
        </w:rPr>
        <w:t>Boressia</w:t>
      </w:r>
      <w:proofErr w:type="spellEnd"/>
      <w:r w:rsidR="00773AE2" w:rsidRPr="00600743">
        <w:rPr>
          <w:rFonts w:ascii="Times New Roman" w:hAnsi="Times New Roman" w:cs="Times New Roman"/>
          <w:sz w:val="24"/>
          <w:szCs w:val="24"/>
        </w:rPr>
        <w:t xml:space="preserve"> and a branch office in </w:t>
      </w:r>
      <w:proofErr w:type="spellStart"/>
      <w:r w:rsidR="00773AE2" w:rsidRPr="00600743">
        <w:rPr>
          <w:rFonts w:ascii="Times New Roman" w:hAnsi="Times New Roman" w:cs="Times New Roman"/>
          <w:sz w:val="24"/>
          <w:szCs w:val="24"/>
        </w:rPr>
        <w:t>Boranda</w:t>
      </w:r>
      <w:proofErr w:type="spellEnd"/>
      <w:r w:rsidR="00773AE2" w:rsidRPr="00600743">
        <w:rPr>
          <w:rFonts w:ascii="Times New Roman" w:hAnsi="Times New Roman" w:cs="Times New Roman"/>
          <w:sz w:val="24"/>
          <w:szCs w:val="24"/>
        </w:rPr>
        <w:t xml:space="preserve">, the capital of Neruda approached the </w:t>
      </w:r>
      <w:proofErr w:type="spellStart"/>
      <w:r w:rsidR="00773AE2" w:rsidRPr="00600743">
        <w:rPr>
          <w:rFonts w:ascii="Times New Roman" w:hAnsi="Times New Roman" w:cs="Times New Roman"/>
          <w:sz w:val="24"/>
          <w:szCs w:val="24"/>
        </w:rPr>
        <w:t>Hon’ble</w:t>
      </w:r>
      <w:proofErr w:type="spellEnd"/>
      <w:r w:rsidR="00773AE2" w:rsidRPr="00600743">
        <w:rPr>
          <w:rFonts w:ascii="Times New Roman" w:hAnsi="Times New Roman" w:cs="Times New Roman"/>
          <w:sz w:val="24"/>
          <w:szCs w:val="24"/>
        </w:rPr>
        <w:t xml:space="preserve"> HC of Neruda challenging the inclusion of </w:t>
      </w:r>
      <w:proofErr w:type="spellStart"/>
      <w:r w:rsidR="00773AE2" w:rsidRPr="00600743">
        <w:rPr>
          <w:rFonts w:ascii="Times New Roman" w:hAnsi="Times New Roman" w:cs="Times New Roman"/>
          <w:sz w:val="24"/>
          <w:szCs w:val="24"/>
        </w:rPr>
        <w:t>Bhargavi</w:t>
      </w:r>
      <w:proofErr w:type="spellEnd"/>
      <w:r w:rsidR="00773AE2" w:rsidRPr="00600743">
        <w:rPr>
          <w:rFonts w:ascii="Times New Roman" w:hAnsi="Times New Roman" w:cs="Times New Roman"/>
          <w:sz w:val="24"/>
          <w:szCs w:val="24"/>
        </w:rPr>
        <w:t xml:space="preserve"> as being </w:t>
      </w:r>
      <w:proofErr w:type="spellStart"/>
      <w:r w:rsidR="00773AE2" w:rsidRPr="00600743">
        <w:rPr>
          <w:rFonts w:ascii="Times New Roman" w:hAnsi="Times New Roman" w:cs="Times New Roman"/>
          <w:sz w:val="24"/>
          <w:szCs w:val="24"/>
        </w:rPr>
        <w:t>violative</w:t>
      </w:r>
      <w:proofErr w:type="spellEnd"/>
      <w:r w:rsidR="00773AE2" w:rsidRPr="00600743">
        <w:rPr>
          <w:rFonts w:ascii="Times New Roman" w:hAnsi="Times New Roman" w:cs="Times New Roman"/>
          <w:sz w:val="24"/>
          <w:szCs w:val="24"/>
        </w:rPr>
        <w:t xml:space="preserve"> of the fundamental rights of the people of </w:t>
      </w:r>
      <w:proofErr w:type="spellStart"/>
      <w:r w:rsidR="00773AE2" w:rsidRPr="00600743">
        <w:rPr>
          <w:rFonts w:ascii="Times New Roman" w:hAnsi="Times New Roman" w:cs="Times New Roman"/>
          <w:sz w:val="24"/>
          <w:szCs w:val="24"/>
        </w:rPr>
        <w:t>Boressia</w:t>
      </w:r>
      <w:proofErr w:type="spellEnd"/>
      <w:r w:rsidR="00773AE2" w:rsidRPr="00600743">
        <w:rPr>
          <w:rFonts w:ascii="Times New Roman" w:hAnsi="Times New Roman" w:cs="Times New Roman"/>
          <w:sz w:val="24"/>
          <w:szCs w:val="24"/>
        </w:rPr>
        <w:t xml:space="preserve"> and destruction of the environment there. The writ petition was dismissed by the HC of Neruda on the acceptance of a preliminary objection raised by the respondents. An appeal has been preferred to the </w:t>
      </w:r>
      <w:proofErr w:type="spellStart"/>
      <w:r w:rsidR="00773AE2" w:rsidRPr="00600743">
        <w:rPr>
          <w:rFonts w:ascii="Times New Roman" w:hAnsi="Times New Roman" w:cs="Times New Roman"/>
          <w:sz w:val="24"/>
          <w:szCs w:val="24"/>
        </w:rPr>
        <w:t>Hon’ble</w:t>
      </w:r>
      <w:proofErr w:type="spellEnd"/>
      <w:r w:rsidR="00773AE2" w:rsidRPr="00600743">
        <w:rPr>
          <w:rFonts w:ascii="Times New Roman" w:hAnsi="Times New Roman" w:cs="Times New Roman"/>
          <w:sz w:val="24"/>
          <w:szCs w:val="24"/>
        </w:rPr>
        <w:t xml:space="preserve"> SC of </w:t>
      </w:r>
      <w:proofErr w:type="spellStart"/>
      <w:r w:rsidR="00773AE2" w:rsidRPr="00600743">
        <w:rPr>
          <w:rFonts w:ascii="Times New Roman" w:hAnsi="Times New Roman" w:cs="Times New Roman"/>
          <w:sz w:val="24"/>
          <w:szCs w:val="24"/>
        </w:rPr>
        <w:t>Aressia</w:t>
      </w:r>
      <w:proofErr w:type="spellEnd"/>
      <w:r w:rsidR="00773AE2" w:rsidRPr="00600743">
        <w:rPr>
          <w:rFonts w:ascii="Times New Roman" w:hAnsi="Times New Roman" w:cs="Times New Roman"/>
          <w:sz w:val="24"/>
          <w:szCs w:val="24"/>
        </w:rPr>
        <w:t>.</w:t>
      </w:r>
    </w:p>
    <w:p w:rsidR="00773AE2" w:rsidRPr="00600743" w:rsidRDefault="00773AE2"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In March 2014, a news channel telecast an interview where some members of the EIA committee appointed by the Central Government disclosed that certain states could face various environmental disasters as a consequence of the ILR project. Four members, two representing NGOs and two representing the Central Government confessed to political pressure for a favourable EIA report. This heavily publicised news caused wide spread protests against the ILR project.</w:t>
      </w:r>
    </w:p>
    <w:p w:rsidR="0068017A" w:rsidRDefault="00773AE2" w:rsidP="005F4306">
      <w:p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The Centre for Environmental Rights and Advocacy (CERA), an NGO approached the National Green Tribunal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challenging the legality of the Linking of Rivers Act, 2010 on that grounds that it violated the environmental rights of the citizens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and also the provisions of the Forest (Conservation) Act, 1980. It was dismissed and an appeal was preferred to the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Supreme Court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w:t>
      </w:r>
    </w:p>
    <w:p w:rsidR="00600743" w:rsidRDefault="00600743"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8A5759" w:rsidRDefault="008A5759" w:rsidP="005F4306">
      <w:pPr>
        <w:spacing w:line="360" w:lineRule="auto"/>
        <w:ind w:right="260"/>
        <w:rPr>
          <w:rFonts w:ascii="Times New Roman" w:hAnsi="Times New Roman" w:cs="Times New Roman"/>
          <w:sz w:val="24"/>
          <w:szCs w:val="24"/>
        </w:rPr>
      </w:pPr>
    </w:p>
    <w:p w:rsidR="00245EB7" w:rsidRDefault="00245EB7" w:rsidP="005F4306">
      <w:pPr>
        <w:spacing w:line="360" w:lineRule="auto"/>
        <w:ind w:right="260"/>
        <w:rPr>
          <w:rFonts w:ascii="Times New Roman" w:hAnsi="Times New Roman" w:cs="Times New Roman"/>
          <w:sz w:val="24"/>
          <w:szCs w:val="24"/>
        </w:rPr>
      </w:pPr>
    </w:p>
    <w:p w:rsidR="00245EB7" w:rsidRPr="00600743" w:rsidRDefault="00245EB7" w:rsidP="005F4306">
      <w:pPr>
        <w:spacing w:line="360" w:lineRule="auto"/>
        <w:ind w:right="260"/>
        <w:rPr>
          <w:rFonts w:ascii="Times New Roman" w:hAnsi="Times New Roman" w:cs="Times New Roman"/>
          <w:sz w:val="24"/>
          <w:szCs w:val="24"/>
        </w:rPr>
      </w:pPr>
    </w:p>
    <w:p w:rsidR="00FA6161" w:rsidRPr="00245EB7" w:rsidRDefault="00245EB7" w:rsidP="005F4306">
      <w:pPr>
        <w:spacing w:line="360" w:lineRule="auto"/>
        <w:ind w:right="260"/>
        <w:jc w:val="center"/>
        <w:rPr>
          <w:rFonts w:ascii="Times New Roman" w:hAnsi="Times New Roman" w:cs="Times New Roman"/>
          <w:b/>
          <w:sz w:val="24"/>
          <w:szCs w:val="24"/>
          <w:u w:val="single"/>
        </w:rPr>
      </w:pPr>
      <w:r w:rsidRPr="00245EB7">
        <w:rPr>
          <w:rFonts w:ascii="Times New Roman" w:hAnsi="Times New Roman" w:cs="Times New Roman"/>
          <w:b/>
          <w:sz w:val="24"/>
          <w:szCs w:val="24"/>
          <w:u w:val="single"/>
        </w:rPr>
        <w:t>STATEMENT OF ISSUES</w:t>
      </w:r>
    </w:p>
    <w:p w:rsidR="00600743" w:rsidRPr="00600743" w:rsidRDefault="00600743" w:rsidP="005F4306">
      <w:pPr>
        <w:spacing w:line="360" w:lineRule="auto"/>
        <w:ind w:right="260"/>
        <w:jc w:val="center"/>
        <w:rPr>
          <w:rFonts w:ascii="Times New Roman" w:hAnsi="Times New Roman" w:cs="Times New Roman"/>
          <w:b/>
          <w:sz w:val="24"/>
          <w:szCs w:val="24"/>
        </w:rPr>
      </w:pPr>
    </w:p>
    <w:p w:rsidR="002B6671" w:rsidRDefault="002B6671" w:rsidP="005F4306">
      <w:pPr>
        <w:pStyle w:val="ListParagraph"/>
        <w:numPr>
          <w:ilvl w:val="0"/>
          <w:numId w:val="6"/>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Whether the petition filed by the FER is maintainable in the High Court of Neruda?</w:t>
      </w:r>
    </w:p>
    <w:p w:rsidR="00245EB7" w:rsidRPr="00600743" w:rsidRDefault="00245EB7" w:rsidP="005F4306">
      <w:pPr>
        <w:pStyle w:val="ListParagraph"/>
        <w:spacing w:line="360" w:lineRule="auto"/>
        <w:ind w:left="1080" w:right="260"/>
        <w:rPr>
          <w:rFonts w:ascii="Times New Roman" w:hAnsi="Times New Roman" w:cs="Times New Roman"/>
          <w:sz w:val="24"/>
          <w:szCs w:val="24"/>
        </w:rPr>
      </w:pPr>
    </w:p>
    <w:p w:rsidR="002B6671" w:rsidRDefault="002B6671" w:rsidP="005F4306">
      <w:pPr>
        <w:pStyle w:val="ListParagraph"/>
        <w:numPr>
          <w:ilvl w:val="0"/>
          <w:numId w:val="6"/>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Whether S.3 of the Linking of Rivers Act, 2010 is Ultra </w:t>
      </w:r>
      <w:proofErr w:type="spellStart"/>
      <w:r w:rsidRPr="00600743">
        <w:rPr>
          <w:rFonts w:ascii="Times New Roman" w:hAnsi="Times New Roman" w:cs="Times New Roman"/>
          <w:sz w:val="24"/>
          <w:szCs w:val="24"/>
        </w:rPr>
        <w:t>Vires</w:t>
      </w:r>
      <w:proofErr w:type="spellEnd"/>
      <w:r w:rsidRPr="00600743">
        <w:rPr>
          <w:rFonts w:ascii="Times New Roman" w:hAnsi="Times New Roman" w:cs="Times New Roman"/>
          <w:sz w:val="24"/>
          <w:szCs w:val="24"/>
        </w:rPr>
        <w:t xml:space="preserve"> the Constitution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w:t>
      </w:r>
    </w:p>
    <w:p w:rsidR="00245EB7" w:rsidRPr="00245EB7" w:rsidRDefault="00245EB7" w:rsidP="005F4306">
      <w:pPr>
        <w:pStyle w:val="ListParagraph"/>
        <w:spacing w:line="360" w:lineRule="auto"/>
        <w:ind w:right="260"/>
        <w:rPr>
          <w:rFonts w:ascii="Times New Roman" w:hAnsi="Times New Roman" w:cs="Times New Roman"/>
          <w:sz w:val="24"/>
          <w:szCs w:val="24"/>
        </w:rPr>
      </w:pPr>
    </w:p>
    <w:p w:rsidR="00245EB7" w:rsidRPr="00600743" w:rsidRDefault="00245EB7" w:rsidP="005F4306">
      <w:pPr>
        <w:pStyle w:val="ListParagraph"/>
        <w:spacing w:line="360" w:lineRule="auto"/>
        <w:ind w:left="1080" w:right="260"/>
        <w:rPr>
          <w:rFonts w:ascii="Times New Roman" w:hAnsi="Times New Roman" w:cs="Times New Roman"/>
          <w:sz w:val="24"/>
          <w:szCs w:val="24"/>
        </w:rPr>
      </w:pPr>
    </w:p>
    <w:p w:rsidR="002B6671" w:rsidRDefault="002B6671" w:rsidP="005F4306">
      <w:pPr>
        <w:pStyle w:val="ListParagraph"/>
        <w:numPr>
          <w:ilvl w:val="0"/>
          <w:numId w:val="6"/>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Whether, the exclusion of and non-implementation of Linking of Rivers Project for the State of Vindhya is </w:t>
      </w:r>
      <w:proofErr w:type="spellStart"/>
      <w:r w:rsidRPr="00600743">
        <w:rPr>
          <w:rFonts w:ascii="Times New Roman" w:hAnsi="Times New Roman" w:cs="Times New Roman"/>
          <w:sz w:val="24"/>
          <w:szCs w:val="24"/>
        </w:rPr>
        <w:t>violative</w:t>
      </w:r>
      <w:proofErr w:type="spellEnd"/>
      <w:r w:rsidRPr="00600743">
        <w:rPr>
          <w:rFonts w:ascii="Times New Roman" w:hAnsi="Times New Roman" w:cs="Times New Roman"/>
          <w:sz w:val="24"/>
          <w:szCs w:val="24"/>
        </w:rPr>
        <w:t xml:space="preserve"> of fundamental rights of people of the States of Vindhya and </w:t>
      </w:r>
      <w:proofErr w:type="spellStart"/>
      <w:r w:rsidRPr="00600743">
        <w:rPr>
          <w:rFonts w:ascii="Times New Roman" w:hAnsi="Times New Roman" w:cs="Times New Roman"/>
          <w:sz w:val="24"/>
          <w:szCs w:val="24"/>
        </w:rPr>
        <w:t>Normanda</w:t>
      </w:r>
      <w:proofErr w:type="spellEnd"/>
      <w:r w:rsidRPr="00600743">
        <w:rPr>
          <w:rFonts w:ascii="Times New Roman" w:hAnsi="Times New Roman" w:cs="Times New Roman"/>
          <w:sz w:val="24"/>
          <w:szCs w:val="24"/>
        </w:rPr>
        <w:t>?</w:t>
      </w:r>
    </w:p>
    <w:p w:rsidR="00245EB7" w:rsidRPr="00600743" w:rsidRDefault="00245EB7" w:rsidP="005F4306">
      <w:pPr>
        <w:pStyle w:val="ListParagraph"/>
        <w:spacing w:line="360" w:lineRule="auto"/>
        <w:ind w:left="1080" w:right="260"/>
        <w:rPr>
          <w:rFonts w:ascii="Times New Roman" w:hAnsi="Times New Roman" w:cs="Times New Roman"/>
          <w:sz w:val="24"/>
          <w:szCs w:val="24"/>
        </w:rPr>
      </w:pPr>
    </w:p>
    <w:p w:rsidR="0068017A" w:rsidRPr="00600743" w:rsidRDefault="002B6671" w:rsidP="005F4306">
      <w:pPr>
        <w:pStyle w:val="ListParagraph"/>
        <w:numPr>
          <w:ilvl w:val="0"/>
          <w:numId w:val="6"/>
        </w:numPr>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 xml:space="preserve">Whether the Linking of Rivers Act, 2010 violates the environmental rights of the people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and the provisions of the Forest (Conservation) Act, 1980</w:t>
      </w:r>
    </w:p>
    <w:p w:rsidR="0068017A" w:rsidRPr="00600743" w:rsidRDefault="0068017A" w:rsidP="005F4306">
      <w:pPr>
        <w:spacing w:line="360" w:lineRule="auto"/>
        <w:ind w:right="260"/>
        <w:jc w:val="center"/>
        <w:rPr>
          <w:rFonts w:ascii="Times New Roman" w:hAnsi="Times New Roman" w:cs="Times New Roman"/>
          <w:b/>
          <w:sz w:val="24"/>
          <w:szCs w:val="24"/>
        </w:rPr>
      </w:pPr>
    </w:p>
    <w:p w:rsidR="0068017A" w:rsidRPr="00600743" w:rsidRDefault="0068017A" w:rsidP="005F4306">
      <w:pPr>
        <w:spacing w:line="360" w:lineRule="auto"/>
        <w:ind w:right="260"/>
        <w:jc w:val="center"/>
        <w:rPr>
          <w:rFonts w:ascii="Times New Roman" w:hAnsi="Times New Roman" w:cs="Times New Roman"/>
          <w:b/>
          <w:sz w:val="24"/>
          <w:szCs w:val="24"/>
        </w:rPr>
      </w:pPr>
    </w:p>
    <w:p w:rsidR="0068017A" w:rsidRPr="00600743" w:rsidRDefault="0068017A" w:rsidP="005F4306">
      <w:pPr>
        <w:spacing w:line="360" w:lineRule="auto"/>
        <w:ind w:right="260"/>
        <w:jc w:val="center"/>
        <w:rPr>
          <w:rFonts w:ascii="Times New Roman" w:hAnsi="Times New Roman" w:cs="Times New Roman"/>
          <w:b/>
          <w:sz w:val="24"/>
          <w:szCs w:val="24"/>
        </w:rPr>
      </w:pPr>
    </w:p>
    <w:p w:rsidR="0068017A" w:rsidRPr="00600743" w:rsidRDefault="0068017A" w:rsidP="005F4306">
      <w:pPr>
        <w:spacing w:line="360" w:lineRule="auto"/>
        <w:ind w:right="260"/>
        <w:jc w:val="center"/>
        <w:rPr>
          <w:rFonts w:ascii="Times New Roman" w:hAnsi="Times New Roman" w:cs="Times New Roman"/>
          <w:b/>
          <w:sz w:val="24"/>
          <w:szCs w:val="24"/>
        </w:rPr>
      </w:pPr>
    </w:p>
    <w:p w:rsidR="0068017A" w:rsidRDefault="0068017A" w:rsidP="005F4306">
      <w:pPr>
        <w:spacing w:line="360" w:lineRule="auto"/>
        <w:ind w:right="260"/>
        <w:rPr>
          <w:rFonts w:ascii="Times New Roman" w:hAnsi="Times New Roman" w:cs="Times New Roman"/>
          <w:b/>
          <w:sz w:val="24"/>
          <w:szCs w:val="24"/>
        </w:rPr>
      </w:pPr>
    </w:p>
    <w:p w:rsidR="00600743" w:rsidRDefault="00600743" w:rsidP="005F4306">
      <w:pPr>
        <w:spacing w:line="360" w:lineRule="auto"/>
        <w:ind w:right="260"/>
        <w:rPr>
          <w:rFonts w:ascii="Times New Roman" w:hAnsi="Times New Roman" w:cs="Times New Roman"/>
          <w:b/>
          <w:sz w:val="24"/>
          <w:szCs w:val="24"/>
        </w:rPr>
      </w:pPr>
    </w:p>
    <w:p w:rsidR="00600743" w:rsidRDefault="00600743" w:rsidP="005F4306">
      <w:pPr>
        <w:spacing w:line="360" w:lineRule="auto"/>
        <w:ind w:right="260"/>
        <w:rPr>
          <w:rFonts w:ascii="Times New Roman" w:hAnsi="Times New Roman" w:cs="Times New Roman"/>
          <w:b/>
          <w:sz w:val="24"/>
          <w:szCs w:val="24"/>
        </w:rPr>
      </w:pPr>
    </w:p>
    <w:p w:rsidR="00600743" w:rsidRDefault="00600743" w:rsidP="005F4306">
      <w:pPr>
        <w:spacing w:line="360" w:lineRule="auto"/>
        <w:ind w:right="260"/>
        <w:rPr>
          <w:rFonts w:ascii="Times New Roman" w:hAnsi="Times New Roman" w:cs="Times New Roman"/>
          <w:b/>
          <w:sz w:val="24"/>
          <w:szCs w:val="24"/>
        </w:rPr>
      </w:pPr>
    </w:p>
    <w:p w:rsidR="00382CB4" w:rsidRDefault="00382CB4" w:rsidP="005F4306">
      <w:pPr>
        <w:spacing w:line="360" w:lineRule="auto"/>
        <w:ind w:right="260"/>
        <w:rPr>
          <w:rFonts w:ascii="Times New Roman" w:hAnsi="Times New Roman" w:cs="Times New Roman"/>
          <w:b/>
          <w:sz w:val="24"/>
          <w:szCs w:val="24"/>
        </w:rPr>
      </w:pPr>
    </w:p>
    <w:p w:rsidR="008A5759" w:rsidRDefault="008A5759" w:rsidP="005F4306">
      <w:pPr>
        <w:spacing w:line="360" w:lineRule="auto"/>
        <w:ind w:right="260"/>
        <w:rPr>
          <w:rFonts w:ascii="Times New Roman" w:hAnsi="Times New Roman" w:cs="Times New Roman"/>
          <w:b/>
          <w:sz w:val="24"/>
          <w:szCs w:val="24"/>
        </w:rPr>
      </w:pPr>
    </w:p>
    <w:p w:rsidR="000D7E8B" w:rsidRPr="00600743" w:rsidRDefault="000D7E8B" w:rsidP="005F4306">
      <w:pPr>
        <w:spacing w:line="360" w:lineRule="auto"/>
        <w:ind w:right="260"/>
        <w:rPr>
          <w:rFonts w:ascii="Times New Roman" w:hAnsi="Times New Roman" w:cs="Times New Roman"/>
          <w:b/>
          <w:sz w:val="24"/>
          <w:szCs w:val="24"/>
        </w:rPr>
      </w:pPr>
    </w:p>
    <w:p w:rsidR="00600743" w:rsidRPr="00245EB7" w:rsidRDefault="00245EB7" w:rsidP="005F4306">
      <w:pPr>
        <w:spacing w:line="360" w:lineRule="auto"/>
        <w:ind w:right="260"/>
        <w:jc w:val="center"/>
        <w:rPr>
          <w:rFonts w:ascii="Times New Roman" w:hAnsi="Times New Roman" w:cs="Times New Roman"/>
          <w:b/>
          <w:sz w:val="24"/>
          <w:szCs w:val="24"/>
          <w:u w:val="single"/>
        </w:rPr>
      </w:pPr>
      <w:r w:rsidRPr="00245EB7">
        <w:rPr>
          <w:rFonts w:ascii="Times New Roman" w:hAnsi="Times New Roman" w:cs="Times New Roman"/>
          <w:b/>
          <w:sz w:val="24"/>
          <w:szCs w:val="24"/>
          <w:u w:val="single"/>
        </w:rPr>
        <w:lastRenderedPageBreak/>
        <w:t>SUMMARY OF ARGUMENTS</w:t>
      </w:r>
    </w:p>
    <w:p w:rsidR="00FA6161" w:rsidRDefault="00FA6161" w:rsidP="005F4306">
      <w:pPr>
        <w:pStyle w:val="ListParagraph"/>
        <w:numPr>
          <w:ilvl w:val="0"/>
          <w:numId w:val="4"/>
        </w:numPr>
        <w:spacing w:line="360" w:lineRule="auto"/>
        <w:ind w:left="709" w:right="260"/>
        <w:rPr>
          <w:rFonts w:ascii="Times New Roman" w:hAnsi="Times New Roman" w:cs="Times New Roman"/>
          <w:sz w:val="24"/>
          <w:szCs w:val="24"/>
        </w:rPr>
      </w:pPr>
      <w:r w:rsidRPr="00600743">
        <w:rPr>
          <w:rFonts w:ascii="Times New Roman" w:hAnsi="Times New Roman" w:cs="Times New Roman"/>
          <w:b/>
          <w:sz w:val="24"/>
          <w:szCs w:val="24"/>
        </w:rPr>
        <w:t>Whether the petition filed by the FER is maintainab</w:t>
      </w:r>
      <w:r w:rsidR="00382CB4">
        <w:rPr>
          <w:rFonts w:ascii="Times New Roman" w:hAnsi="Times New Roman" w:cs="Times New Roman"/>
          <w:b/>
          <w:sz w:val="24"/>
          <w:szCs w:val="24"/>
        </w:rPr>
        <w:t>le in the High Court of Neruda?</w:t>
      </w:r>
      <w:r w:rsidRPr="00600743">
        <w:rPr>
          <w:rFonts w:ascii="Times New Roman" w:hAnsi="Times New Roman" w:cs="Times New Roman"/>
          <w:b/>
          <w:sz w:val="24"/>
          <w:szCs w:val="24"/>
        </w:rPr>
        <w:br/>
      </w:r>
      <w:r w:rsidRPr="00600743">
        <w:rPr>
          <w:rFonts w:ascii="Times New Roman" w:hAnsi="Times New Roman" w:cs="Times New Roman"/>
          <w:sz w:val="24"/>
          <w:szCs w:val="24"/>
        </w:rPr>
        <w:t xml:space="preserve">The petitioner submits that the present petition is maintainable in the High Court of Neruda. There has been an infringement of both fundamental and legal rights of the people of </w:t>
      </w:r>
      <w:proofErr w:type="spellStart"/>
      <w:r w:rsidRPr="00600743">
        <w:rPr>
          <w:rFonts w:ascii="Times New Roman" w:hAnsi="Times New Roman" w:cs="Times New Roman"/>
          <w:sz w:val="24"/>
          <w:szCs w:val="24"/>
        </w:rPr>
        <w:t>Boressia</w:t>
      </w:r>
      <w:proofErr w:type="spellEnd"/>
      <w:r w:rsidRPr="00600743">
        <w:rPr>
          <w:rFonts w:ascii="Times New Roman" w:hAnsi="Times New Roman" w:cs="Times New Roman"/>
          <w:sz w:val="24"/>
          <w:szCs w:val="24"/>
        </w:rPr>
        <w:t xml:space="preserve">. Petitioner FER a </w:t>
      </w:r>
      <w:proofErr w:type="spellStart"/>
      <w:r w:rsidRPr="00600743">
        <w:rPr>
          <w:rFonts w:ascii="Times New Roman" w:hAnsi="Times New Roman" w:cs="Times New Roman"/>
          <w:sz w:val="24"/>
          <w:szCs w:val="24"/>
        </w:rPr>
        <w:t>Boressia</w:t>
      </w:r>
      <w:proofErr w:type="spellEnd"/>
      <w:r w:rsidRPr="00600743">
        <w:rPr>
          <w:rFonts w:ascii="Times New Roman" w:hAnsi="Times New Roman" w:cs="Times New Roman"/>
          <w:sz w:val="24"/>
          <w:szCs w:val="24"/>
        </w:rPr>
        <w:t xml:space="preserve"> based organisation in Neruda have sufficient interest in this cause, thereby having Locus </w:t>
      </w:r>
      <w:proofErr w:type="spellStart"/>
      <w:r w:rsidRPr="00600743">
        <w:rPr>
          <w:rFonts w:ascii="Times New Roman" w:hAnsi="Times New Roman" w:cs="Times New Roman"/>
          <w:sz w:val="24"/>
          <w:szCs w:val="24"/>
        </w:rPr>
        <w:t>stanti</w:t>
      </w:r>
      <w:proofErr w:type="spellEnd"/>
      <w:r w:rsidRPr="00600743">
        <w:rPr>
          <w:rFonts w:ascii="Times New Roman" w:hAnsi="Times New Roman" w:cs="Times New Roman"/>
          <w:sz w:val="24"/>
          <w:szCs w:val="24"/>
        </w:rPr>
        <w:t xml:space="preserve"> to file this appeal. Article 133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 provides for appeal to the Supreme Court in Civil matters. The S.C can remand the matter to the High Court, which has to take it up as a fresh petition</w:t>
      </w:r>
    </w:p>
    <w:p w:rsidR="00382CB4" w:rsidRPr="00600743" w:rsidRDefault="00382CB4" w:rsidP="005F4306">
      <w:pPr>
        <w:pStyle w:val="ListParagraph"/>
        <w:spacing w:line="360" w:lineRule="auto"/>
        <w:ind w:left="709" w:right="260"/>
        <w:rPr>
          <w:rFonts w:ascii="Times New Roman" w:hAnsi="Times New Roman" w:cs="Times New Roman"/>
          <w:sz w:val="24"/>
          <w:szCs w:val="24"/>
        </w:rPr>
      </w:pPr>
    </w:p>
    <w:p w:rsidR="00FA6161" w:rsidRDefault="00FA6161" w:rsidP="005F4306">
      <w:pPr>
        <w:pStyle w:val="ListParagraph"/>
        <w:numPr>
          <w:ilvl w:val="0"/>
          <w:numId w:val="4"/>
        </w:numPr>
        <w:spacing w:line="360" w:lineRule="auto"/>
        <w:ind w:left="709" w:right="260"/>
        <w:rPr>
          <w:rFonts w:ascii="Times New Roman" w:hAnsi="Times New Roman" w:cs="Times New Roman"/>
          <w:sz w:val="24"/>
          <w:szCs w:val="24"/>
        </w:rPr>
      </w:pPr>
      <w:r w:rsidRPr="00600743">
        <w:rPr>
          <w:rFonts w:ascii="Times New Roman" w:hAnsi="Times New Roman" w:cs="Times New Roman"/>
          <w:b/>
          <w:sz w:val="24"/>
          <w:szCs w:val="24"/>
        </w:rPr>
        <w:t xml:space="preserve">Whether S.3 of the Linking of Rivers Act, 2010 is Ultra </w:t>
      </w:r>
      <w:proofErr w:type="spellStart"/>
      <w:r w:rsidRPr="00600743">
        <w:rPr>
          <w:rFonts w:ascii="Times New Roman" w:hAnsi="Times New Roman" w:cs="Times New Roman"/>
          <w:b/>
          <w:sz w:val="24"/>
          <w:szCs w:val="24"/>
        </w:rPr>
        <w:t>Vires</w:t>
      </w:r>
      <w:proofErr w:type="spellEnd"/>
      <w:r w:rsidRPr="00600743">
        <w:rPr>
          <w:rFonts w:ascii="Times New Roman" w:hAnsi="Times New Roman" w:cs="Times New Roman"/>
          <w:b/>
          <w:sz w:val="24"/>
          <w:szCs w:val="24"/>
        </w:rPr>
        <w:t xml:space="preserve"> the Constitut</w:t>
      </w:r>
      <w:r w:rsidR="00382CB4">
        <w:rPr>
          <w:rFonts w:ascii="Times New Roman" w:hAnsi="Times New Roman" w:cs="Times New Roman"/>
          <w:b/>
          <w:sz w:val="24"/>
          <w:szCs w:val="24"/>
        </w:rPr>
        <w:t xml:space="preserve">ion of </w:t>
      </w:r>
      <w:proofErr w:type="spellStart"/>
      <w:r w:rsidR="00382CB4">
        <w:rPr>
          <w:rFonts w:ascii="Times New Roman" w:hAnsi="Times New Roman" w:cs="Times New Roman"/>
          <w:b/>
          <w:sz w:val="24"/>
          <w:szCs w:val="24"/>
        </w:rPr>
        <w:t>Aressia</w:t>
      </w:r>
      <w:proofErr w:type="spellEnd"/>
      <w:r w:rsidR="00382CB4">
        <w:rPr>
          <w:rFonts w:ascii="Times New Roman" w:hAnsi="Times New Roman" w:cs="Times New Roman"/>
          <w:b/>
          <w:sz w:val="24"/>
          <w:szCs w:val="24"/>
        </w:rPr>
        <w:t>?</w:t>
      </w:r>
      <w:r w:rsidRPr="00600743">
        <w:rPr>
          <w:rFonts w:ascii="Times New Roman" w:hAnsi="Times New Roman" w:cs="Times New Roman"/>
          <w:b/>
          <w:sz w:val="24"/>
          <w:szCs w:val="24"/>
        </w:rPr>
        <w:br/>
      </w:r>
      <w:r w:rsidRPr="00600743">
        <w:rPr>
          <w:rFonts w:ascii="Times New Roman" w:hAnsi="Times New Roman" w:cs="Times New Roman"/>
          <w:sz w:val="24"/>
          <w:szCs w:val="24"/>
        </w:rPr>
        <w:t>The petitioner submit</w:t>
      </w:r>
      <w:r w:rsidR="003E067D" w:rsidRPr="00600743">
        <w:rPr>
          <w:rFonts w:ascii="Times New Roman" w:hAnsi="Times New Roman" w:cs="Times New Roman"/>
          <w:sz w:val="24"/>
          <w:szCs w:val="24"/>
        </w:rPr>
        <w:t>s that, Section 3 of Linking of</w:t>
      </w:r>
      <w:r w:rsidRPr="00600743">
        <w:rPr>
          <w:rFonts w:ascii="Times New Roman" w:hAnsi="Times New Roman" w:cs="Times New Roman"/>
          <w:sz w:val="24"/>
          <w:szCs w:val="24"/>
        </w:rPr>
        <w:t xml:space="preserve"> Rivers Act, 2010 is Ultra </w:t>
      </w:r>
      <w:proofErr w:type="spellStart"/>
      <w:r w:rsidRPr="00600743">
        <w:rPr>
          <w:rFonts w:ascii="Times New Roman" w:hAnsi="Times New Roman" w:cs="Times New Roman"/>
          <w:sz w:val="24"/>
          <w:szCs w:val="24"/>
        </w:rPr>
        <w:t>Vires</w:t>
      </w:r>
      <w:proofErr w:type="spellEnd"/>
      <w:r w:rsidRPr="00600743">
        <w:rPr>
          <w:rFonts w:ascii="Times New Roman" w:hAnsi="Times New Roman" w:cs="Times New Roman"/>
          <w:sz w:val="24"/>
          <w:szCs w:val="24"/>
        </w:rPr>
        <w:t xml:space="preserve"> to the constitution. The Centre has power only to legislate upon the interstate rivers. In this case all the rivers in the six States are within the territory of those states. Therefore the centre has gone beyond it legislative competence, thereby attracting the Doctrine of Pith and substance.</w:t>
      </w:r>
    </w:p>
    <w:p w:rsidR="00382CB4" w:rsidRPr="00600743" w:rsidRDefault="00382CB4" w:rsidP="005F4306">
      <w:pPr>
        <w:pStyle w:val="ListParagraph"/>
        <w:spacing w:line="360" w:lineRule="auto"/>
        <w:ind w:left="709" w:right="260"/>
        <w:rPr>
          <w:rFonts w:ascii="Times New Roman" w:hAnsi="Times New Roman" w:cs="Times New Roman"/>
          <w:sz w:val="24"/>
          <w:szCs w:val="24"/>
        </w:rPr>
      </w:pPr>
    </w:p>
    <w:p w:rsidR="00382CB4" w:rsidRPr="000D7E8B" w:rsidRDefault="00FA6161" w:rsidP="005F4306">
      <w:pPr>
        <w:pStyle w:val="ListParagraph"/>
        <w:numPr>
          <w:ilvl w:val="0"/>
          <w:numId w:val="4"/>
        </w:numPr>
        <w:spacing w:line="360" w:lineRule="auto"/>
        <w:ind w:left="709" w:right="260"/>
        <w:rPr>
          <w:rFonts w:ascii="Times New Roman" w:hAnsi="Times New Roman" w:cs="Times New Roman"/>
          <w:b/>
          <w:sz w:val="24"/>
          <w:szCs w:val="24"/>
        </w:rPr>
      </w:pPr>
      <w:r w:rsidRPr="00600743">
        <w:rPr>
          <w:rFonts w:ascii="Times New Roman" w:hAnsi="Times New Roman" w:cs="Times New Roman"/>
          <w:b/>
          <w:sz w:val="24"/>
          <w:szCs w:val="24"/>
        </w:rPr>
        <w:t>Whether, the exclusion of and non-implementation of Linking of River</w:t>
      </w:r>
      <w:r w:rsidR="002B6671" w:rsidRPr="00600743">
        <w:rPr>
          <w:rFonts w:ascii="Times New Roman" w:hAnsi="Times New Roman" w:cs="Times New Roman"/>
          <w:b/>
          <w:sz w:val="24"/>
          <w:szCs w:val="24"/>
        </w:rPr>
        <w:t>s</w:t>
      </w:r>
      <w:r w:rsidRPr="00600743">
        <w:rPr>
          <w:rFonts w:ascii="Times New Roman" w:hAnsi="Times New Roman" w:cs="Times New Roman"/>
          <w:b/>
          <w:sz w:val="24"/>
          <w:szCs w:val="24"/>
        </w:rPr>
        <w:t xml:space="preserve"> Project for the State of Vindhya is </w:t>
      </w:r>
      <w:proofErr w:type="spellStart"/>
      <w:r w:rsidRPr="00600743">
        <w:rPr>
          <w:rFonts w:ascii="Times New Roman" w:hAnsi="Times New Roman" w:cs="Times New Roman"/>
          <w:b/>
          <w:sz w:val="24"/>
          <w:szCs w:val="24"/>
        </w:rPr>
        <w:t>violative</w:t>
      </w:r>
      <w:proofErr w:type="spellEnd"/>
      <w:r w:rsidRPr="00600743">
        <w:rPr>
          <w:rFonts w:ascii="Times New Roman" w:hAnsi="Times New Roman" w:cs="Times New Roman"/>
          <w:b/>
          <w:sz w:val="24"/>
          <w:szCs w:val="24"/>
        </w:rPr>
        <w:t xml:space="preserve"> of fundamental rights of people of State of Vindhya and State of </w:t>
      </w:r>
      <w:proofErr w:type="spellStart"/>
      <w:r w:rsidRPr="00600743">
        <w:rPr>
          <w:rFonts w:ascii="Times New Roman" w:hAnsi="Times New Roman" w:cs="Times New Roman"/>
          <w:b/>
          <w:sz w:val="24"/>
          <w:szCs w:val="24"/>
        </w:rPr>
        <w:t>Normanda</w:t>
      </w:r>
      <w:proofErr w:type="spellEnd"/>
      <w:r w:rsidRPr="00600743">
        <w:rPr>
          <w:rFonts w:ascii="Times New Roman" w:hAnsi="Times New Roman" w:cs="Times New Roman"/>
          <w:b/>
          <w:sz w:val="24"/>
          <w:szCs w:val="24"/>
        </w:rPr>
        <w:t>?</w:t>
      </w:r>
      <w:r w:rsidRPr="00600743">
        <w:rPr>
          <w:rFonts w:ascii="Times New Roman" w:hAnsi="Times New Roman" w:cs="Times New Roman"/>
          <w:b/>
          <w:sz w:val="24"/>
          <w:szCs w:val="24"/>
        </w:rPr>
        <w:br/>
      </w:r>
      <w:r w:rsidRPr="00600743">
        <w:rPr>
          <w:rFonts w:ascii="Times New Roman" w:hAnsi="Times New Roman" w:cs="Times New Roman"/>
          <w:sz w:val="24"/>
          <w:szCs w:val="24"/>
        </w:rPr>
        <w:t>The petit</w:t>
      </w:r>
      <w:r w:rsidR="003E067D" w:rsidRPr="00600743">
        <w:rPr>
          <w:rFonts w:ascii="Times New Roman" w:hAnsi="Times New Roman" w:cs="Times New Roman"/>
          <w:sz w:val="24"/>
          <w:szCs w:val="24"/>
        </w:rPr>
        <w:t xml:space="preserve">ioner submits that the exclusion of the State of Vindhya is </w:t>
      </w:r>
      <w:proofErr w:type="spellStart"/>
      <w:r w:rsidR="003E067D" w:rsidRPr="00600743">
        <w:rPr>
          <w:rFonts w:ascii="Times New Roman" w:hAnsi="Times New Roman" w:cs="Times New Roman"/>
          <w:sz w:val="24"/>
          <w:szCs w:val="24"/>
        </w:rPr>
        <w:t>violative</w:t>
      </w:r>
      <w:proofErr w:type="spellEnd"/>
      <w:r w:rsidR="003E067D" w:rsidRPr="00600743">
        <w:rPr>
          <w:rFonts w:ascii="Times New Roman" w:hAnsi="Times New Roman" w:cs="Times New Roman"/>
          <w:sz w:val="24"/>
          <w:szCs w:val="24"/>
        </w:rPr>
        <w:t xml:space="preserve"> of Articles 14, 19 (1) (g) and 21 of the </w:t>
      </w:r>
      <w:proofErr w:type="spellStart"/>
      <w:r w:rsidR="003E067D" w:rsidRPr="00600743">
        <w:rPr>
          <w:rFonts w:ascii="Times New Roman" w:hAnsi="Times New Roman" w:cs="Times New Roman"/>
          <w:sz w:val="24"/>
          <w:szCs w:val="24"/>
        </w:rPr>
        <w:t>Aressian</w:t>
      </w:r>
      <w:proofErr w:type="spellEnd"/>
      <w:r w:rsidR="003E067D" w:rsidRPr="00600743">
        <w:rPr>
          <w:rFonts w:ascii="Times New Roman" w:hAnsi="Times New Roman" w:cs="Times New Roman"/>
          <w:sz w:val="24"/>
          <w:szCs w:val="24"/>
        </w:rPr>
        <w:t xml:space="preserve"> Constitution.</w:t>
      </w:r>
      <w:r w:rsidR="00F073E7" w:rsidRPr="00600743">
        <w:rPr>
          <w:rFonts w:ascii="Times New Roman" w:hAnsi="Times New Roman" w:cs="Times New Roman"/>
          <w:sz w:val="24"/>
          <w:szCs w:val="24"/>
        </w:rPr>
        <w:t xml:space="preserve"> </w:t>
      </w:r>
      <w:r w:rsidR="00307A7A" w:rsidRPr="00600743">
        <w:rPr>
          <w:rFonts w:ascii="Times New Roman" w:hAnsi="Times New Roman" w:cs="Times New Roman"/>
          <w:sz w:val="24"/>
          <w:szCs w:val="24"/>
        </w:rPr>
        <w:t xml:space="preserve">The action of the Centre is arbitrary and unreasonable. Further the Wetlands (Conservation and Management) Rules, 2010 excludes main river channels form the definition of wetlands. The right to water, life and to live with human dignity are being deprived, </w:t>
      </w:r>
      <w:proofErr w:type="spellStart"/>
      <w:r w:rsidR="00307A7A" w:rsidRPr="00600743">
        <w:rPr>
          <w:rFonts w:ascii="Times New Roman" w:hAnsi="Times New Roman" w:cs="Times New Roman"/>
          <w:sz w:val="24"/>
          <w:szCs w:val="24"/>
        </w:rPr>
        <w:t>Normanda</w:t>
      </w:r>
      <w:proofErr w:type="spellEnd"/>
      <w:r w:rsidR="00307A7A" w:rsidRPr="00600743">
        <w:rPr>
          <w:rFonts w:ascii="Times New Roman" w:hAnsi="Times New Roman" w:cs="Times New Roman"/>
          <w:sz w:val="24"/>
          <w:szCs w:val="24"/>
        </w:rPr>
        <w:t xml:space="preserve"> also suffers from an acute shortage of water. The lack of access to water restricts the farmers from practising their trade, violating the freedom of trade.</w:t>
      </w:r>
    </w:p>
    <w:p w:rsidR="00382CB4" w:rsidRPr="000D7E8B" w:rsidRDefault="00E15EFE" w:rsidP="005F4306">
      <w:pPr>
        <w:pStyle w:val="ListParagraph"/>
        <w:numPr>
          <w:ilvl w:val="0"/>
          <w:numId w:val="4"/>
        </w:numPr>
        <w:spacing w:line="360" w:lineRule="auto"/>
        <w:ind w:left="709" w:right="260"/>
        <w:rPr>
          <w:rFonts w:ascii="Times New Roman" w:hAnsi="Times New Roman" w:cs="Times New Roman"/>
          <w:b/>
          <w:sz w:val="24"/>
          <w:szCs w:val="24"/>
        </w:rPr>
      </w:pPr>
      <w:r w:rsidRPr="00600743">
        <w:rPr>
          <w:rFonts w:ascii="Times New Roman" w:hAnsi="Times New Roman" w:cs="Times New Roman"/>
          <w:b/>
          <w:sz w:val="24"/>
          <w:szCs w:val="24"/>
        </w:rPr>
        <w:t xml:space="preserve">Whether the Linking of Rivers Act, 2010 violates the environmental rights of citizens of </w:t>
      </w:r>
      <w:proofErr w:type="spellStart"/>
      <w:r w:rsidRPr="00600743">
        <w:rPr>
          <w:rFonts w:ascii="Times New Roman" w:hAnsi="Times New Roman" w:cs="Times New Roman"/>
          <w:b/>
          <w:sz w:val="24"/>
          <w:szCs w:val="24"/>
        </w:rPr>
        <w:t>Aressia</w:t>
      </w:r>
      <w:proofErr w:type="spellEnd"/>
      <w:r w:rsidRPr="00600743">
        <w:rPr>
          <w:rFonts w:ascii="Times New Roman" w:hAnsi="Times New Roman" w:cs="Times New Roman"/>
          <w:b/>
          <w:sz w:val="24"/>
          <w:szCs w:val="24"/>
        </w:rPr>
        <w:t xml:space="preserve"> and the provisions of the Fore</w:t>
      </w:r>
      <w:r w:rsidR="00382CB4">
        <w:rPr>
          <w:rFonts w:ascii="Times New Roman" w:hAnsi="Times New Roman" w:cs="Times New Roman"/>
          <w:b/>
          <w:sz w:val="24"/>
          <w:szCs w:val="24"/>
        </w:rPr>
        <w:t xml:space="preserve">st (Conservation) Act, 1980?   </w:t>
      </w:r>
      <w:r w:rsidRPr="00600743">
        <w:rPr>
          <w:rFonts w:ascii="Times New Roman" w:hAnsi="Times New Roman" w:cs="Times New Roman"/>
          <w:b/>
          <w:sz w:val="24"/>
          <w:szCs w:val="24"/>
        </w:rPr>
        <w:br/>
      </w:r>
      <w:r w:rsidRPr="00600743">
        <w:rPr>
          <w:rFonts w:ascii="Times New Roman" w:hAnsi="Times New Roman" w:cs="Times New Roman"/>
          <w:sz w:val="24"/>
          <w:szCs w:val="24"/>
        </w:rPr>
        <w:t xml:space="preserve">The Courts have enshrined the Right to Environment as a part of Right to Life. The severe environmental degradation resulting from the ILR project will lead to violation of this right. Further, the non </w:t>
      </w:r>
      <w:proofErr w:type="spellStart"/>
      <w:r w:rsidRPr="00600743">
        <w:rPr>
          <w:rFonts w:ascii="Times New Roman" w:hAnsi="Times New Roman" w:cs="Times New Roman"/>
          <w:sz w:val="24"/>
          <w:szCs w:val="24"/>
        </w:rPr>
        <w:t>obstantate</w:t>
      </w:r>
      <w:proofErr w:type="spellEnd"/>
      <w:r w:rsidRPr="00600743">
        <w:rPr>
          <w:rFonts w:ascii="Times New Roman" w:hAnsi="Times New Roman" w:cs="Times New Roman"/>
          <w:sz w:val="24"/>
          <w:szCs w:val="24"/>
        </w:rPr>
        <w:t xml:space="preserve"> clause in Section 3 of the Forest (Conservation) Act, 1980 </w:t>
      </w:r>
      <w:r w:rsidR="00181732" w:rsidRPr="00600743">
        <w:rPr>
          <w:rFonts w:ascii="Times New Roman" w:hAnsi="Times New Roman" w:cs="Times New Roman"/>
          <w:sz w:val="24"/>
          <w:szCs w:val="24"/>
        </w:rPr>
        <w:t>and that the said Act is a special Act should give it priority over The Linking of Rivers Act, 2010 which violates its provisions</w:t>
      </w:r>
      <w:r w:rsidR="000D7E8B">
        <w:rPr>
          <w:rFonts w:ascii="Times New Roman" w:hAnsi="Times New Roman" w:cs="Times New Roman"/>
          <w:sz w:val="24"/>
          <w:szCs w:val="24"/>
        </w:rPr>
        <w:t>.</w:t>
      </w:r>
    </w:p>
    <w:p w:rsidR="00FA6161" w:rsidRPr="00245EB7" w:rsidRDefault="00245EB7" w:rsidP="005F4306">
      <w:pPr>
        <w:spacing w:line="360" w:lineRule="auto"/>
        <w:ind w:right="260"/>
        <w:jc w:val="center"/>
        <w:rPr>
          <w:rFonts w:ascii="Times New Roman" w:hAnsi="Times New Roman" w:cs="Times New Roman"/>
          <w:b/>
          <w:sz w:val="24"/>
          <w:szCs w:val="24"/>
          <w:u w:val="single"/>
        </w:rPr>
      </w:pPr>
      <w:r w:rsidRPr="00245EB7">
        <w:rPr>
          <w:rFonts w:ascii="Times New Roman" w:hAnsi="Times New Roman" w:cs="Times New Roman"/>
          <w:b/>
          <w:sz w:val="24"/>
          <w:szCs w:val="24"/>
          <w:u w:val="single"/>
        </w:rPr>
        <w:lastRenderedPageBreak/>
        <w:t>ARGUMENTS ADVANCED</w:t>
      </w:r>
    </w:p>
    <w:p w:rsidR="0068017A" w:rsidRPr="00600743" w:rsidRDefault="0068017A" w:rsidP="005F4306">
      <w:pPr>
        <w:spacing w:line="360" w:lineRule="auto"/>
        <w:ind w:right="260"/>
        <w:jc w:val="center"/>
        <w:rPr>
          <w:rFonts w:ascii="Times New Roman" w:hAnsi="Times New Roman" w:cs="Times New Roman"/>
          <w:b/>
          <w:sz w:val="24"/>
          <w:szCs w:val="24"/>
        </w:rPr>
      </w:pPr>
    </w:p>
    <w:p w:rsidR="00541D6C" w:rsidRPr="00600743" w:rsidRDefault="00277C89" w:rsidP="003A4C63">
      <w:pPr>
        <w:pStyle w:val="ListParagraph"/>
        <w:numPr>
          <w:ilvl w:val="0"/>
          <w:numId w:val="5"/>
        </w:numPr>
        <w:spacing w:line="360" w:lineRule="auto"/>
        <w:ind w:left="284" w:right="260" w:firstLine="0"/>
        <w:rPr>
          <w:rFonts w:ascii="Times New Roman" w:hAnsi="Times New Roman" w:cs="Times New Roman"/>
          <w:sz w:val="24"/>
          <w:szCs w:val="24"/>
        </w:rPr>
      </w:pPr>
      <w:r w:rsidRPr="00600743">
        <w:rPr>
          <w:rFonts w:ascii="Times New Roman" w:hAnsi="Times New Roman" w:cs="Times New Roman"/>
          <w:b/>
          <w:sz w:val="24"/>
          <w:szCs w:val="24"/>
        </w:rPr>
        <w:t>Whether the petition filed by Forum for</w:t>
      </w:r>
      <w:r w:rsidR="00E707AB" w:rsidRPr="00600743">
        <w:rPr>
          <w:rFonts w:ascii="Times New Roman" w:hAnsi="Times New Roman" w:cs="Times New Roman"/>
          <w:b/>
          <w:sz w:val="24"/>
          <w:szCs w:val="24"/>
        </w:rPr>
        <w:t xml:space="preserve"> </w:t>
      </w:r>
      <w:r w:rsidRPr="00600743">
        <w:rPr>
          <w:rFonts w:ascii="Times New Roman" w:hAnsi="Times New Roman" w:cs="Times New Roman"/>
          <w:b/>
          <w:sz w:val="24"/>
          <w:szCs w:val="24"/>
        </w:rPr>
        <w:t xml:space="preserve">Environmental Rights (FER) is </w:t>
      </w:r>
      <w:r w:rsidR="005131DE" w:rsidRPr="00600743">
        <w:rPr>
          <w:rFonts w:ascii="Times New Roman" w:hAnsi="Times New Roman" w:cs="Times New Roman"/>
          <w:b/>
          <w:sz w:val="24"/>
          <w:szCs w:val="24"/>
        </w:rPr>
        <w:t>maintainable in the High Court of Neruda?</w:t>
      </w:r>
    </w:p>
    <w:p w:rsidR="000623A7" w:rsidRPr="00600743" w:rsidRDefault="000623A7" w:rsidP="005F4306">
      <w:pPr>
        <w:spacing w:line="360" w:lineRule="auto"/>
        <w:ind w:right="260"/>
        <w:rPr>
          <w:rFonts w:ascii="Times New Roman" w:hAnsi="Times New Roman" w:cs="Times New Roman"/>
          <w:b/>
          <w:sz w:val="24"/>
          <w:szCs w:val="24"/>
        </w:rPr>
      </w:pPr>
      <w:r w:rsidRPr="00600743">
        <w:rPr>
          <w:rFonts w:ascii="Times New Roman" w:hAnsi="Times New Roman" w:cs="Times New Roman"/>
          <w:b/>
          <w:sz w:val="24"/>
          <w:szCs w:val="24"/>
        </w:rPr>
        <w:t xml:space="preserve">Whether </w:t>
      </w:r>
      <w:r w:rsidR="008542FE" w:rsidRPr="00600743">
        <w:rPr>
          <w:rFonts w:ascii="Times New Roman" w:hAnsi="Times New Roman" w:cs="Times New Roman"/>
          <w:b/>
          <w:sz w:val="24"/>
          <w:szCs w:val="24"/>
        </w:rPr>
        <w:t xml:space="preserve">the petitioner has locus </w:t>
      </w:r>
      <w:proofErr w:type="spellStart"/>
      <w:r w:rsidR="008542FE" w:rsidRPr="00600743">
        <w:rPr>
          <w:rFonts w:ascii="Times New Roman" w:hAnsi="Times New Roman" w:cs="Times New Roman"/>
          <w:b/>
          <w:sz w:val="24"/>
          <w:szCs w:val="24"/>
        </w:rPr>
        <w:t>stand</w:t>
      </w:r>
      <w:r w:rsidR="00BD3F05" w:rsidRPr="00600743">
        <w:rPr>
          <w:rFonts w:ascii="Times New Roman" w:hAnsi="Times New Roman" w:cs="Times New Roman"/>
          <w:b/>
          <w:sz w:val="24"/>
          <w:szCs w:val="24"/>
        </w:rPr>
        <w:t>i</w:t>
      </w:r>
      <w:proofErr w:type="spellEnd"/>
      <w:r w:rsidR="00BD3F05" w:rsidRPr="00600743">
        <w:rPr>
          <w:rFonts w:ascii="Times New Roman" w:hAnsi="Times New Roman" w:cs="Times New Roman"/>
          <w:b/>
          <w:sz w:val="24"/>
          <w:szCs w:val="24"/>
        </w:rPr>
        <w:t xml:space="preserve"> to </w:t>
      </w:r>
      <w:r w:rsidRPr="00600743">
        <w:rPr>
          <w:rFonts w:ascii="Times New Roman" w:hAnsi="Times New Roman" w:cs="Times New Roman"/>
          <w:b/>
          <w:sz w:val="24"/>
          <w:szCs w:val="24"/>
        </w:rPr>
        <w:t>ap</w:t>
      </w:r>
      <w:r w:rsidR="00983F10" w:rsidRPr="00600743">
        <w:rPr>
          <w:rFonts w:ascii="Times New Roman" w:hAnsi="Times New Roman" w:cs="Times New Roman"/>
          <w:b/>
          <w:sz w:val="24"/>
          <w:szCs w:val="24"/>
        </w:rPr>
        <w:t>proach the High Court of Neruda</w:t>
      </w:r>
      <w:r w:rsidRPr="00600743">
        <w:rPr>
          <w:rFonts w:ascii="Times New Roman" w:hAnsi="Times New Roman" w:cs="Times New Roman"/>
          <w:b/>
          <w:sz w:val="24"/>
          <w:szCs w:val="24"/>
        </w:rPr>
        <w:t>?</w:t>
      </w:r>
    </w:p>
    <w:p w:rsidR="006C5DD2" w:rsidRPr="00600743" w:rsidRDefault="006C5DD2"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S.C has the jurisdict</w:t>
      </w:r>
      <w:r w:rsidR="00B40BEF" w:rsidRPr="00600743">
        <w:rPr>
          <w:rFonts w:ascii="Times New Roman" w:hAnsi="Times New Roman" w:cs="Times New Roman"/>
          <w:sz w:val="24"/>
          <w:szCs w:val="24"/>
        </w:rPr>
        <w:t xml:space="preserve">ion to determine the locus </w:t>
      </w:r>
      <w:proofErr w:type="spellStart"/>
      <w:r w:rsidR="00B40BEF" w:rsidRPr="00600743">
        <w:rPr>
          <w:rFonts w:ascii="Times New Roman" w:hAnsi="Times New Roman" w:cs="Times New Roman"/>
          <w:sz w:val="24"/>
          <w:szCs w:val="24"/>
        </w:rPr>
        <w:t>Stand</w:t>
      </w:r>
      <w:r w:rsidRPr="00600743">
        <w:rPr>
          <w:rFonts w:ascii="Times New Roman" w:hAnsi="Times New Roman" w:cs="Times New Roman"/>
          <w:sz w:val="24"/>
          <w:szCs w:val="24"/>
        </w:rPr>
        <w:t>i</w:t>
      </w:r>
      <w:proofErr w:type="spellEnd"/>
      <w:r w:rsidRPr="00600743">
        <w:rPr>
          <w:rFonts w:ascii="Times New Roman" w:hAnsi="Times New Roman" w:cs="Times New Roman"/>
          <w:sz w:val="24"/>
          <w:szCs w:val="24"/>
        </w:rPr>
        <w:t xml:space="preserve"> of the petitioner to present the petition under Article 226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w:t>
      </w:r>
      <w:r w:rsidRPr="00600743">
        <w:rPr>
          <w:rStyle w:val="FootnoteReference"/>
          <w:rFonts w:ascii="Times New Roman" w:hAnsi="Times New Roman" w:cs="Times New Roman"/>
          <w:sz w:val="24"/>
          <w:szCs w:val="24"/>
        </w:rPr>
        <w:footnoteReference w:id="1"/>
      </w:r>
      <w:r w:rsidRPr="00600743">
        <w:rPr>
          <w:rFonts w:ascii="Times New Roman" w:hAnsi="Times New Roman" w:cs="Times New Roman"/>
          <w:sz w:val="24"/>
          <w:szCs w:val="24"/>
        </w:rPr>
        <w:t>.</w:t>
      </w:r>
    </w:p>
    <w:p w:rsidR="00A32E7B" w:rsidRPr="00600743" w:rsidRDefault="006C5DD2"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One can approach the high court if, fundamental right or legal right has been affected. The petitioner submits that the, if the linking of river projects take place the water from river </w:t>
      </w:r>
      <w:proofErr w:type="spellStart"/>
      <w:r w:rsidRPr="00600743">
        <w:rPr>
          <w:rFonts w:ascii="Times New Roman" w:hAnsi="Times New Roman" w:cs="Times New Roman"/>
          <w:sz w:val="24"/>
          <w:szCs w:val="24"/>
        </w:rPr>
        <w:t>bhargavi</w:t>
      </w:r>
      <w:proofErr w:type="spellEnd"/>
      <w:r w:rsidRPr="00600743">
        <w:rPr>
          <w:rFonts w:ascii="Times New Roman" w:hAnsi="Times New Roman" w:cs="Times New Roman"/>
          <w:sz w:val="24"/>
          <w:szCs w:val="24"/>
        </w:rPr>
        <w:t xml:space="preserve"> will not reach the people of </w:t>
      </w:r>
      <w:proofErr w:type="spellStart"/>
      <w:r w:rsidRPr="00600743">
        <w:rPr>
          <w:rFonts w:ascii="Times New Roman" w:hAnsi="Times New Roman" w:cs="Times New Roman"/>
          <w:sz w:val="24"/>
          <w:szCs w:val="24"/>
        </w:rPr>
        <w:t>Boressia</w:t>
      </w:r>
      <w:proofErr w:type="spellEnd"/>
      <w:r w:rsidRPr="00600743">
        <w:rPr>
          <w:rFonts w:ascii="Times New Roman" w:hAnsi="Times New Roman" w:cs="Times New Roman"/>
          <w:sz w:val="24"/>
          <w:szCs w:val="24"/>
        </w:rPr>
        <w:t>, thereby depriving of their right t</w:t>
      </w:r>
      <w:r w:rsidR="00A32E7B" w:rsidRPr="00600743">
        <w:rPr>
          <w:rFonts w:ascii="Times New Roman" w:hAnsi="Times New Roman" w:cs="Times New Roman"/>
          <w:sz w:val="24"/>
          <w:szCs w:val="24"/>
        </w:rPr>
        <w:t xml:space="preserve">o livelihood, which </w:t>
      </w:r>
      <w:r w:rsidRPr="00600743">
        <w:rPr>
          <w:rFonts w:ascii="Times New Roman" w:hAnsi="Times New Roman" w:cs="Times New Roman"/>
          <w:sz w:val="24"/>
          <w:szCs w:val="24"/>
        </w:rPr>
        <w:t xml:space="preserve">is covered under Article 21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w:t>
      </w:r>
      <w:r w:rsidR="00DB7969" w:rsidRPr="00600743">
        <w:rPr>
          <w:rFonts w:ascii="Times New Roman" w:hAnsi="Times New Roman" w:cs="Times New Roman"/>
          <w:sz w:val="24"/>
          <w:szCs w:val="24"/>
        </w:rPr>
        <w:t>.</w:t>
      </w:r>
      <w:r w:rsidR="00A32E7B" w:rsidRPr="00600743">
        <w:rPr>
          <w:rFonts w:ascii="Times New Roman" w:hAnsi="Times New Roman" w:cs="Times New Roman"/>
          <w:sz w:val="24"/>
          <w:szCs w:val="24"/>
        </w:rPr>
        <w:t xml:space="preserve"> Object of Article 21 is to prevent encroachment upon personal liberty and should be construed in a wider sense</w:t>
      </w:r>
      <w:r w:rsidR="00A32E7B" w:rsidRPr="00600743">
        <w:rPr>
          <w:rStyle w:val="FootnoteReference"/>
          <w:rFonts w:ascii="Times New Roman" w:hAnsi="Times New Roman" w:cs="Times New Roman"/>
          <w:sz w:val="24"/>
          <w:szCs w:val="24"/>
        </w:rPr>
        <w:footnoteReference w:id="2"/>
      </w:r>
      <w:r w:rsidR="00A32E7B" w:rsidRPr="00600743">
        <w:rPr>
          <w:rFonts w:ascii="Times New Roman" w:hAnsi="Times New Roman" w:cs="Times New Roman"/>
          <w:sz w:val="24"/>
          <w:szCs w:val="24"/>
        </w:rPr>
        <w:t>.</w:t>
      </w:r>
    </w:p>
    <w:p w:rsidR="00771483" w:rsidRPr="00600743" w:rsidRDefault="00DB7969"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Any person who complains of any infraction of any Fundamental right guaranteed by the constitution is at the liberty to move to the court, including corporate bodies</w:t>
      </w:r>
      <w:r w:rsidRPr="00600743">
        <w:rPr>
          <w:rStyle w:val="FootnoteReference"/>
          <w:rFonts w:ascii="Times New Roman" w:hAnsi="Times New Roman" w:cs="Times New Roman"/>
          <w:sz w:val="24"/>
          <w:szCs w:val="24"/>
        </w:rPr>
        <w:footnoteReference w:id="3"/>
      </w:r>
      <w:r w:rsidRPr="00600743">
        <w:rPr>
          <w:rFonts w:ascii="Times New Roman" w:hAnsi="Times New Roman" w:cs="Times New Roman"/>
          <w:sz w:val="24"/>
          <w:szCs w:val="24"/>
        </w:rPr>
        <w:t>.</w:t>
      </w:r>
      <w:r w:rsidR="00A3536D" w:rsidRPr="00600743">
        <w:rPr>
          <w:rFonts w:ascii="Times New Roman" w:hAnsi="Times New Roman" w:cs="Times New Roman"/>
          <w:sz w:val="24"/>
          <w:szCs w:val="24"/>
        </w:rPr>
        <w:t xml:space="preserve"> Certain fundamental rights are conferred only to the citizen of the country</w:t>
      </w:r>
      <w:r w:rsidR="00A3536D" w:rsidRPr="00600743">
        <w:rPr>
          <w:rStyle w:val="FootnoteReference"/>
          <w:rFonts w:ascii="Times New Roman" w:hAnsi="Times New Roman" w:cs="Times New Roman"/>
          <w:sz w:val="24"/>
          <w:szCs w:val="24"/>
        </w:rPr>
        <w:footnoteReference w:id="4"/>
      </w:r>
      <w:r w:rsidR="00A3536D" w:rsidRPr="00600743">
        <w:rPr>
          <w:rFonts w:ascii="Times New Roman" w:hAnsi="Times New Roman" w:cs="Times New Roman"/>
          <w:sz w:val="24"/>
          <w:szCs w:val="24"/>
        </w:rPr>
        <w:t xml:space="preserve">, but a non-citizen or a company or a statutory authority can apply for enforcing any of the fundamental rights guaranteed </w:t>
      </w:r>
      <w:r w:rsidR="00AC05F4" w:rsidRPr="00600743">
        <w:rPr>
          <w:rFonts w:ascii="Times New Roman" w:hAnsi="Times New Roman" w:cs="Times New Roman"/>
          <w:sz w:val="24"/>
          <w:szCs w:val="24"/>
        </w:rPr>
        <w:t>to all per</w:t>
      </w:r>
      <w:r w:rsidR="00A3536D" w:rsidRPr="00600743">
        <w:rPr>
          <w:rFonts w:ascii="Times New Roman" w:hAnsi="Times New Roman" w:cs="Times New Roman"/>
          <w:sz w:val="24"/>
          <w:szCs w:val="24"/>
        </w:rPr>
        <w:t>s</w:t>
      </w:r>
      <w:r w:rsidR="00AC05F4" w:rsidRPr="00600743">
        <w:rPr>
          <w:rFonts w:ascii="Times New Roman" w:hAnsi="Times New Roman" w:cs="Times New Roman"/>
          <w:sz w:val="24"/>
          <w:szCs w:val="24"/>
        </w:rPr>
        <w:t>o</w:t>
      </w:r>
      <w:r w:rsidR="00A3536D" w:rsidRPr="00600743">
        <w:rPr>
          <w:rFonts w:ascii="Times New Roman" w:hAnsi="Times New Roman" w:cs="Times New Roman"/>
          <w:sz w:val="24"/>
          <w:szCs w:val="24"/>
        </w:rPr>
        <w:t>ns.</w:t>
      </w:r>
      <w:r w:rsidR="00AC05F4" w:rsidRPr="00600743">
        <w:rPr>
          <w:rFonts w:ascii="Times New Roman" w:hAnsi="Times New Roman" w:cs="Times New Roman"/>
          <w:sz w:val="24"/>
          <w:szCs w:val="24"/>
        </w:rPr>
        <w:t xml:space="preserve"> It is the obligation of the State to protect the life and liberty of every Human being, be he a citizen or not</w:t>
      </w:r>
      <w:r w:rsidR="009E433B" w:rsidRPr="00600743">
        <w:rPr>
          <w:rStyle w:val="FootnoteReference"/>
          <w:rFonts w:ascii="Times New Roman" w:hAnsi="Times New Roman" w:cs="Times New Roman"/>
          <w:sz w:val="24"/>
          <w:szCs w:val="24"/>
        </w:rPr>
        <w:footnoteReference w:id="5"/>
      </w:r>
      <w:r w:rsidR="009E433B" w:rsidRPr="00600743">
        <w:rPr>
          <w:rFonts w:ascii="Times New Roman" w:hAnsi="Times New Roman" w:cs="Times New Roman"/>
          <w:sz w:val="24"/>
          <w:szCs w:val="24"/>
        </w:rPr>
        <w:t>.</w:t>
      </w:r>
      <w:r w:rsidR="00F323C9" w:rsidRPr="00600743">
        <w:rPr>
          <w:rFonts w:ascii="Times New Roman" w:hAnsi="Times New Roman" w:cs="Times New Roman"/>
          <w:sz w:val="24"/>
          <w:szCs w:val="24"/>
        </w:rPr>
        <w:t>Meaning of the per</w:t>
      </w:r>
      <w:r w:rsidR="00191364" w:rsidRPr="00600743">
        <w:rPr>
          <w:rFonts w:ascii="Times New Roman" w:hAnsi="Times New Roman" w:cs="Times New Roman"/>
          <w:sz w:val="24"/>
          <w:szCs w:val="24"/>
        </w:rPr>
        <w:t>son has a very wider scope, according to black law dictionary, a person means a Human being</w:t>
      </w:r>
      <w:r w:rsidR="00191364" w:rsidRPr="00600743">
        <w:rPr>
          <w:rStyle w:val="FootnoteReference"/>
          <w:rFonts w:ascii="Times New Roman" w:hAnsi="Times New Roman" w:cs="Times New Roman"/>
          <w:sz w:val="24"/>
          <w:szCs w:val="24"/>
        </w:rPr>
        <w:footnoteReference w:id="6"/>
      </w:r>
      <w:r w:rsidR="00771483" w:rsidRPr="00600743">
        <w:rPr>
          <w:rFonts w:ascii="Times New Roman" w:hAnsi="Times New Roman" w:cs="Times New Roman"/>
          <w:sz w:val="24"/>
          <w:szCs w:val="24"/>
        </w:rPr>
        <w:t>.</w:t>
      </w:r>
    </w:p>
    <w:p w:rsidR="00771483" w:rsidRPr="00600743" w:rsidRDefault="00771483"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Petitioner in this case is a </w:t>
      </w:r>
      <w:proofErr w:type="spellStart"/>
      <w:r w:rsidRPr="00600743">
        <w:rPr>
          <w:rFonts w:ascii="Times New Roman" w:hAnsi="Times New Roman" w:cs="Times New Roman"/>
          <w:sz w:val="24"/>
          <w:szCs w:val="24"/>
        </w:rPr>
        <w:t>Boressian</w:t>
      </w:r>
      <w:proofErr w:type="spellEnd"/>
      <w:r w:rsidRPr="00600743">
        <w:rPr>
          <w:rFonts w:ascii="Times New Roman" w:hAnsi="Times New Roman" w:cs="Times New Roman"/>
          <w:sz w:val="24"/>
          <w:szCs w:val="24"/>
        </w:rPr>
        <w:t xml:space="preserve"> based Ngo hav</w:t>
      </w:r>
      <w:r w:rsidR="00F35475" w:rsidRPr="00600743">
        <w:rPr>
          <w:rFonts w:ascii="Times New Roman" w:hAnsi="Times New Roman" w:cs="Times New Roman"/>
          <w:sz w:val="24"/>
          <w:szCs w:val="24"/>
        </w:rPr>
        <w:t xml:space="preserve">ing its branch office in Neruda. If an </w:t>
      </w:r>
      <w:r w:rsidRPr="00600743">
        <w:rPr>
          <w:rFonts w:ascii="Times New Roman" w:hAnsi="Times New Roman" w:cs="Times New Roman"/>
          <w:sz w:val="24"/>
          <w:szCs w:val="24"/>
        </w:rPr>
        <w:t>organisation having</w:t>
      </w:r>
      <w:r w:rsidR="00F35475" w:rsidRPr="00600743">
        <w:rPr>
          <w:rFonts w:ascii="Times New Roman" w:hAnsi="Times New Roman" w:cs="Times New Roman"/>
          <w:sz w:val="24"/>
          <w:szCs w:val="24"/>
        </w:rPr>
        <w:t xml:space="preserve"> special interest in the subject matter or a member thereof should be allowed to apply</w:t>
      </w:r>
      <w:r w:rsidR="00F35475" w:rsidRPr="00600743">
        <w:rPr>
          <w:rStyle w:val="FootnoteReference"/>
          <w:rFonts w:ascii="Times New Roman" w:hAnsi="Times New Roman" w:cs="Times New Roman"/>
          <w:sz w:val="24"/>
          <w:szCs w:val="24"/>
        </w:rPr>
        <w:footnoteReference w:id="7"/>
      </w:r>
      <w:r w:rsidR="00407673" w:rsidRPr="00600743">
        <w:rPr>
          <w:rFonts w:ascii="Times New Roman" w:hAnsi="Times New Roman" w:cs="Times New Roman"/>
          <w:sz w:val="24"/>
          <w:szCs w:val="24"/>
        </w:rPr>
        <w:t>. The concept of aggrieved person has been enlarged, to include any public spirited individual or association</w:t>
      </w:r>
      <w:r w:rsidR="00407673" w:rsidRPr="00600743">
        <w:rPr>
          <w:rStyle w:val="FootnoteReference"/>
          <w:rFonts w:ascii="Times New Roman" w:hAnsi="Times New Roman" w:cs="Times New Roman"/>
          <w:sz w:val="24"/>
          <w:szCs w:val="24"/>
        </w:rPr>
        <w:footnoteReference w:id="8"/>
      </w:r>
      <w:r w:rsidR="00E47F7E" w:rsidRPr="00600743">
        <w:rPr>
          <w:rFonts w:ascii="Times New Roman" w:hAnsi="Times New Roman" w:cs="Times New Roman"/>
          <w:sz w:val="24"/>
          <w:szCs w:val="24"/>
        </w:rPr>
        <w:t xml:space="preserve">, </w:t>
      </w:r>
      <w:r w:rsidR="00407673" w:rsidRPr="00600743">
        <w:rPr>
          <w:rFonts w:ascii="Times New Roman" w:hAnsi="Times New Roman" w:cs="Times New Roman"/>
          <w:sz w:val="24"/>
          <w:szCs w:val="24"/>
        </w:rPr>
        <w:t xml:space="preserve">acting bona fide the cause of justice and it is not </w:t>
      </w:r>
      <w:r w:rsidR="00C80269" w:rsidRPr="00600743">
        <w:rPr>
          <w:rFonts w:ascii="Times New Roman" w:hAnsi="Times New Roman" w:cs="Times New Roman"/>
          <w:sz w:val="24"/>
          <w:szCs w:val="24"/>
        </w:rPr>
        <w:t>purported</w:t>
      </w:r>
      <w:r w:rsidR="00407673" w:rsidRPr="00600743">
        <w:rPr>
          <w:rFonts w:ascii="Times New Roman" w:hAnsi="Times New Roman" w:cs="Times New Roman"/>
          <w:sz w:val="24"/>
          <w:szCs w:val="24"/>
        </w:rPr>
        <w:t xml:space="preserve"> by any political motive</w:t>
      </w:r>
      <w:r w:rsidR="00407673" w:rsidRPr="00600743">
        <w:rPr>
          <w:rStyle w:val="FootnoteReference"/>
          <w:rFonts w:ascii="Times New Roman" w:hAnsi="Times New Roman" w:cs="Times New Roman"/>
          <w:sz w:val="24"/>
          <w:szCs w:val="24"/>
        </w:rPr>
        <w:footnoteReference w:id="9"/>
      </w:r>
      <w:r w:rsidR="00407673" w:rsidRPr="00600743">
        <w:rPr>
          <w:rFonts w:ascii="Times New Roman" w:hAnsi="Times New Roman" w:cs="Times New Roman"/>
          <w:sz w:val="24"/>
          <w:szCs w:val="24"/>
        </w:rPr>
        <w:t>.</w:t>
      </w:r>
      <w:r w:rsidR="000C2358" w:rsidRPr="00600743">
        <w:rPr>
          <w:rFonts w:ascii="Times New Roman" w:hAnsi="Times New Roman" w:cs="Times New Roman"/>
          <w:sz w:val="24"/>
          <w:szCs w:val="24"/>
        </w:rPr>
        <w:t xml:space="preserve"> These </w:t>
      </w:r>
      <w:proofErr w:type="gramStart"/>
      <w:r w:rsidR="000C2358" w:rsidRPr="00600743">
        <w:rPr>
          <w:rFonts w:ascii="Times New Roman" w:hAnsi="Times New Roman" w:cs="Times New Roman"/>
          <w:sz w:val="24"/>
          <w:szCs w:val="24"/>
        </w:rPr>
        <w:t>type</w:t>
      </w:r>
      <w:proofErr w:type="gramEnd"/>
      <w:r w:rsidR="000C2358" w:rsidRPr="00600743">
        <w:rPr>
          <w:rFonts w:ascii="Times New Roman" w:hAnsi="Times New Roman" w:cs="Times New Roman"/>
          <w:sz w:val="24"/>
          <w:szCs w:val="24"/>
        </w:rPr>
        <w:t xml:space="preserve"> of petitions will be entertained if a segment of public is interested and the petitioner is not aggrieved in his individual </w:t>
      </w:r>
      <w:r w:rsidR="000C2358" w:rsidRPr="00600743">
        <w:rPr>
          <w:rFonts w:ascii="Times New Roman" w:hAnsi="Times New Roman" w:cs="Times New Roman"/>
          <w:sz w:val="24"/>
          <w:szCs w:val="24"/>
        </w:rPr>
        <w:lastRenderedPageBreak/>
        <w:t>capacity alone.</w:t>
      </w:r>
      <w:r w:rsidR="00E47F7E" w:rsidRPr="00600743">
        <w:rPr>
          <w:rFonts w:ascii="Times New Roman" w:hAnsi="Times New Roman" w:cs="Times New Roman"/>
          <w:sz w:val="24"/>
          <w:szCs w:val="24"/>
        </w:rPr>
        <w:t xml:space="preserve"> Our current </w:t>
      </w:r>
      <w:proofErr w:type="spellStart"/>
      <w:r w:rsidR="00E47F7E" w:rsidRPr="00600743">
        <w:rPr>
          <w:rFonts w:ascii="Times New Roman" w:hAnsi="Times New Roman" w:cs="Times New Roman"/>
          <w:sz w:val="24"/>
          <w:szCs w:val="24"/>
        </w:rPr>
        <w:t>processual</w:t>
      </w:r>
      <w:proofErr w:type="spellEnd"/>
      <w:r w:rsidR="00E47F7E" w:rsidRPr="00600743">
        <w:rPr>
          <w:rFonts w:ascii="Times New Roman" w:hAnsi="Times New Roman" w:cs="Times New Roman"/>
          <w:sz w:val="24"/>
          <w:szCs w:val="24"/>
        </w:rPr>
        <w:t xml:space="preserve"> jurisprudence is broad bas</w:t>
      </w:r>
      <w:r w:rsidR="000C2358" w:rsidRPr="00600743">
        <w:rPr>
          <w:rFonts w:ascii="Times New Roman" w:hAnsi="Times New Roman" w:cs="Times New Roman"/>
          <w:sz w:val="24"/>
          <w:szCs w:val="24"/>
        </w:rPr>
        <w:t>ed, people orien</w:t>
      </w:r>
      <w:r w:rsidR="00613482" w:rsidRPr="00600743">
        <w:rPr>
          <w:rFonts w:ascii="Times New Roman" w:hAnsi="Times New Roman" w:cs="Times New Roman"/>
          <w:sz w:val="24"/>
          <w:szCs w:val="24"/>
        </w:rPr>
        <w:t>te</w:t>
      </w:r>
      <w:r w:rsidR="000C2358" w:rsidRPr="00600743">
        <w:rPr>
          <w:rFonts w:ascii="Times New Roman" w:hAnsi="Times New Roman" w:cs="Times New Roman"/>
          <w:sz w:val="24"/>
          <w:szCs w:val="24"/>
        </w:rPr>
        <w:t xml:space="preserve">d and envisions access to justice through class action, public interest litigation and representative proceedings. </w:t>
      </w:r>
    </w:p>
    <w:p w:rsidR="00856F23" w:rsidRPr="00600743" w:rsidRDefault="00497FD1"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In determining the scope and ambit of the fundamental rights, the court may not entirely ignore the directive principles of state policy laid down in Pt 4 of the constitution, but should attempt to give effect to both as much as possible</w:t>
      </w:r>
      <w:r w:rsidRPr="00600743">
        <w:rPr>
          <w:rStyle w:val="FootnoteReference"/>
          <w:rFonts w:ascii="Times New Roman" w:hAnsi="Times New Roman" w:cs="Times New Roman"/>
          <w:sz w:val="24"/>
          <w:szCs w:val="24"/>
        </w:rPr>
        <w:footnoteReference w:id="10"/>
      </w:r>
      <w:r w:rsidRPr="00600743">
        <w:rPr>
          <w:rFonts w:ascii="Times New Roman" w:hAnsi="Times New Roman" w:cs="Times New Roman"/>
          <w:sz w:val="24"/>
          <w:szCs w:val="24"/>
        </w:rPr>
        <w:t>. The consistent approach of the court is adopting the approach that the fundamental Rights and Directive Principles are sup</w:t>
      </w:r>
      <w:r w:rsidR="00E85769" w:rsidRPr="00600743">
        <w:rPr>
          <w:rFonts w:ascii="Times New Roman" w:hAnsi="Times New Roman" w:cs="Times New Roman"/>
          <w:sz w:val="24"/>
          <w:szCs w:val="24"/>
        </w:rPr>
        <w:t>plemen</w:t>
      </w:r>
      <w:r w:rsidRPr="00600743">
        <w:rPr>
          <w:rFonts w:ascii="Times New Roman" w:hAnsi="Times New Roman" w:cs="Times New Roman"/>
          <w:sz w:val="24"/>
          <w:szCs w:val="24"/>
        </w:rPr>
        <w:t>ta</w:t>
      </w:r>
      <w:r w:rsidR="00E85769" w:rsidRPr="00600743">
        <w:rPr>
          <w:rFonts w:ascii="Times New Roman" w:hAnsi="Times New Roman" w:cs="Times New Roman"/>
          <w:sz w:val="24"/>
          <w:szCs w:val="24"/>
        </w:rPr>
        <w:t>r</w:t>
      </w:r>
      <w:r w:rsidRPr="00600743">
        <w:rPr>
          <w:rFonts w:ascii="Times New Roman" w:hAnsi="Times New Roman" w:cs="Times New Roman"/>
          <w:sz w:val="24"/>
          <w:szCs w:val="24"/>
        </w:rPr>
        <w:t xml:space="preserve">y and complementary to each other </w:t>
      </w:r>
      <w:r w:rsidR="00E85769" w:rsidRPr="00600743">
        <w:rPr>
          <w:rFonts w:ascii="Times New Roman" w:hAnsi="Times New Roman" w:cs="Times New Roman"/>
          <w:sz w:val="24"/>
          <w:szCs w:val="24"/>
        </w:rPr>
        <w:t>and that the provisions in the Part 3 should be interpreted having regard to the preamble and the Directive Principles of State Policy</w:t>
      </w:r>
      <w:r w:rsidR="00E85769" w:rsidRPr="00600743">
        <w:rPr>
          <w:rStyle w:val="FootnoteReference"/>
          <w:rFonts w:ascii="Times New Roman" w:hAnsi="Times New Roman" w:cs="Times New Roman"/>
          <w:sz w:val="24"/>
          <w:szCs w:val="24"/>
        </w:rPr>
        <w:footnoteReference w:id="11"/>
      </w:r>
      <w:r w:rsidR="003E6172" w:rsidRPr="00600743">
        <w:rPr>
          <w:rFonts w:ascii="Times New Roman" w:hAnsi="Times New Roman" w:cs="Times New Roman"/>
          <w:sz w:val="24"/>
          <w:szCs w:val="24"/>
        </w:rPr>
        <w:t>. All parts of the constitution must be read together and harmoniously</w:t>
      </w:r>
      <w:r w:rsidR="003E6172" w:rsidRPr="00600743">
        <w:rPr>
          <w:rStyle w:val="FootnoteReference"/>
          <w:rFonts w:ascii="Times New Roman" w:hAnsi="Times New Roman" w:cs="Times New Roman"/>
          <w:sz w:val="24"/>
          <w:szCs w:val="24"/>
        </w:rPr>
        <w:footnoteReference w:id="12"/>
      </w:r>
      <w:r w:rsidR="003E6172" w:rsidRPr="00600743">
        <w:rPr>
          <w:rFonts w:ascii="Times New Roman" w:hAnsi="Times New Roman" w:cs="Times New Roman"/>
          <w:sz w:val="24"/>
          <w:szCs w:val="24"/>
        </w:rPr>
        <w:t>.</w:t>
      </w:r>
      <w:r w:rsidR="00856F23" w:rsidRPr="00600743">
        <w:rPr>
          <w:rFonts w:ascii="Times New Roman" w:hAnsi="Times New Roman" w:cs="Times New Roman"/>
          <w:sz w:val="24"/>
          <w:szCs w:val="24"/>
        </w:rPr>
        <w:t xml:space="preserve"> </w:t>
      </w:r>
    </w:p>
    <w:p w:rsidR="00072055" w:rsidRPr="00600743" w:rsidRDefault="00072055"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Article 51</w:t>
      </w:r>
      <w:proofErr w:type="gramStart"/>
      <w:r w:rsidRPr="00600743">
        <w:rPr>
          <w:rFonts w:ascii="Times New Roman" w:hAnsi="Times New Roman" w:cs="Times New Roman"/>
          <w:sz w:val="24"/>
          <w:szCs w:val="24"/>
        </w:rPr>
        <w:t>( c</w:t>
      </w:r>
      <w:proofErr w:type="gramEnd"/>
      <w:r w:rsidRPr="00600743">
        <w:rPr>
          <w:rFonts w:ascii="Times New Roman" w:hAnsi="Times New Roman" w:cs="Times New Roman"/>
          <w:sz w:val="24"/>
          <w:szCs w:val="24"/>
        </w:rPr>
        <w:t xml:space="preserve">)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 provides that the State shall foster respect for international law and treaty obligations in the dealings of organised peoples and one and other.</w:t>
      </w:r>
    </w:p>
    <w:p w:rsidR="002B7295" w:rsidRDefault="002B7295"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It is submitted by the petitioner that the International law</w:t>
      </w:r>
      <w:r w:rsidR="000A04D2" w:rsidRPr="00600743">
        <w:rPr>
          <w:rFonts w:ascii="Times New Roman" w:hAnsi="Times New Roman" w:cs="Times New Roman"/>
          <w:sz w:val="24"/>
          <w:szCs w:val="24"/>
        </w:rPr>
        <w:t>s</w:t>
      </w:r>
      <w:r w:rsidRPr="00600743">
        <w:rPr>
          <w:rFonts w:ascii="Times New Roman" w:hAnsi="Times New Roman" w:cs="Times New Roman"/>
          <w:sz w:val="24"/>
          <w:szCs w:val="24"/>
        </w:rPr>
        <w:t xml:space="preserve"> have binding force in the Indian courts.</w:t>
      </w:r>
      <w:r w:rsidR="00CA30C6" w:rsidRPr="00600743">
        <w:rPr>
          <w:rFonts w:ascii="Times New Roman" w:hAnsi="Times New Roman" w:cs="Times New Roman"/>
          <w:sz w:val="24"/>
          <w:szCs w:val="24"/>
        </w:rPr>
        <w:t xml:space="preserve"> The interpretation of a statute, the courts would so construe, if possible, as will not violate any established principles of International Law</w:t>
      </w:r>
      <w:r w:rsidR="00CA30C6" w:rsidRPr="00600743">
        <w:rPr>
          <w:rStyle w:val="FootnoteReference"/>
          <w:rFonts w:ascii="Times New Roman" w:hAnsi="Times New Roman" w:cs="Times New Roman"/>
          <w:sz w:val="24"/>
          <w:szCs w:val="24"/>
        </w:rPr>
        <w:footnoteReference w:id="13"/>
      </w:r>
      <w:r w:rsidR="00CA30C6" w:rsidRPr="00600743">
        <w:rPr>
          <w:rFonts w:ascii="Times New Roman" w:hAnsi="Times New Roman" w:cs="Times New Roman"/>
          <w:sz w:val="24"/>
          <w:szCs w:val="24"/>
        </w:rPr>
        <w:t>.</w:t>
      </w:r>
    </w:p>
    <w:p w:rsidR="00EA4198" w:rsidRPr="00600743" w:rsidRDefault="00EA4198" w:rsidP="005F4306">
      <w:pPr>
        <w:spacing w:line="360" w:lineRule="auto"/>
        <w:ind w:right="260"/>
        <w:jc w:val="both"/>
        <w:rPr>
          <w:rFonts w:ascii="Times New Roman" w:hAnsi="Times New Roman" w:cs="Times New Roman"/>
          <w:sz w:val="24"/>
          <w:szCs w:val="24"/>
        </w:rPr>
      </w:pPr>
      <w:proofErr w:type="gramStart"/>
      <w:r>
        <w:rPr>
          <w:rFonts w:ascii="Times New Roman" w:hAnsi="Times New Roman" w:cs="Times New Roman"/>
          <w:sz w:val="24"/>
          <w:szCs w:val="24"/>
        </w:rPr>
        <w:t>Article 16 of the International Covenant on Civil and Political Rights states that everyone shall have the right to recognition everywhere as a person before the law.</w:t>
      </w:r>
      <w:proofErr w:type="gramEnd"/>
      <w:r>
        <w:rPr>
          <w:rFonts w:ascii="Times New Roman" w:hAnsi="Times New Roman" w:cs="Times New Roman"/>
          <w:sz w:val="24"/>
          <w:szCs w:val="24"/>
        </w:rPr>
        <w:t xml:space="preserve"> It follows from Article 6 of the United Nations Declaration of Human Rights.</w:t>
      </w:r>
    </w:p>
    <w:p w:rsidR="00CB287F" w:rsidRPr="00600743" w:rsidRDefault="00CB287F"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Application under Article 226 of the </w:t>
      </w:r>
      <w:proofErr w:type="spellStart"/>
      <w:r w:rsidRPr="00600743">
        <w:rPr>
          <w:rFonts w:ascii="Times New Roman" w:hAnsi="Times New Roman" w:cs="Times New Roman"/>
          <w:sz w:val="24"/>
          <w:szCs w:val="24"/>
        </w:rPr>
        <w:t>Areesian</w:t>
      </w:r>
      <w:proofErr w:type="spellEnd"/>
      <w:r w:rsidRPr="00600743">
        <w:rPr>
          <w:rFonts w:ascii="Times New Roman" w:hAnsi="Times New Roman" w:cs="Times New Roman"/>
          <w:sz w:val="24"/>
          <w:szCs w:val="24"/>
        </w:rPr>
        <w:t xml:space="preserve"> constitution can be presented if the applicants legal right has been threatened with a legal peril</w:t>
      </w:r>
      <w:r w:rsidRPr="00600743">
        <w:rPr>
          <w:rStyle w:val="FootnoteReference"/>
          <w:rFonts w:ascii="Times New Roman" w:hAnsi="Times New Roman" w:cs="Times New Roman"/>
          <w:sz w:val="24"/>
          <w:szCs w:val="24"/>
        </w:rPr>
        <w:footnoteReference w:id="14"/>
      </w:r>
      <w:r w:rsidRPr="00600743">
        <w:rPr>
          <w:rFonts w:ascii="Times New Roman" w:hAnsi="Times New Roman" w:cs="Times New Roman"/>
          <w:sz w:val="24"/>
          <w:szCs w:val="24"/>
        </w:rPr>
        <w:t xml:space="preserve">.The petitioner submits, that linking of rivers will not only affect the fundamental rights of people of </w:t>
      </w:r>
      <w:proofErr w:type="spellStart"/>
      <w:r w:rsidRPr="00600743">
        <w:rPr>
          <w:rFonts w:ascii="Times New Roman" w:hAnsi="Times New Roman" w:cs="Times New Roman"/>
          <w:sz w:val="24"/>
          <w:szCs w:val="24"/>
        </w:rPr>
        <w:t>Boressia</w:t>
      </w:r>
      <w:proofErr w:type="spellEnd"/>
      <w:r w:rsidRPr="00600743">
        <w:rPr>
          <w:rFonts w:ascii="Times New Roman" w:hAnsi="Times New Roman" w:cs="Times New Roman"/>
          <w:sz w:val="24"/>
          <w:szCs w:val="24"/>
        </w:rPr>
        <w:t>, but will also lead to the destruction of forest, wildlife an</w:t>
      </w:r>
      <w:r w:rsidR="007362F5" w:rsidRPr="00600743">
        <w:rPr>
          <w:rFonts w:ascii="Times New Roman" w:hAnsi="Times New Roman" w:cs="Times New Roman"/>
          <w:sz w:val="24"/>
          <w:szCs w:val="24"/>
        </w:rPr>
        <w:t>d submergence of wetlands.</w:t>
      </w:r>
    </w:p>
    <w:p w:rsidR="00382CB4" w:rsidRPr="00600743" w:rsidRDefault="00350CF8"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In here include the conventions and others international laws for the notebook</w:t>
      </w:r>
      <w:r w:rsidR="00771483" w:rsidRPr="00600743">
        <w:rPr>
          <w:rFonts w:ascii="Times New Roman" w:hAnsi="Times New Roman" w:cs="Times New Roman"/>
          <w:sz w:val="24"/>
          <w:szCs w:val="24"/>
        </w:rPr>
        <w:t>, ther</w:t>
      </w:r>
      <w:r w:rsidR="00407673" w:rsidRPr="00600743">
        <w:rPr>
          <w:rFonts w:ascii="Times New Roman" w:hAnsi="Times New Roman" w:cs="Times New Roman"/>
          <w:sz w:val="24"/>
          <w:szCs w:val="24"/>
        </w:rPr>
        <w:t>e</w:t>
      </w:r>
      <w:r w:rsidR="00771483" w:rsidRPr="00600743">
        <w:rPr>
          <w:rFonts w:ascii="Times New Roman" w:hAnsi="Times New Roman" w:cs="Times New Roman"/>
          <w:sz w:val="24"/>
          <w:szCs w:val="24"/>
        </w:rPr>
        <w:t>by af</w:t>
      </w:r>
      <w:r w:rsidR="00072055" w:rsidRPr="00600743">
        <w:rPr>
          <w:rFonts w:ascii="Times New Roman" w:hAnsi="Times New Roman" w:cs="Times New Roman"/>
          <w:sz w:val="24"/>
          <w:szCs w:val="24"/>
        </w:rPr>
        <w:t>fecting the legal r</w:t>
      </w:r>
      <w:r w:rsidR="00C80269" w:rsidRPr="00600743">
        <w:rPr>
          <w:rFonts w:ascii="Times New Roman" w:hAnsi="Times New Roman" w:cs="Times New Roman"/>
          <w:sz w:val="24"/>
          <w:szCs w:val="24"/>
        </w:rPr>
        <w:t xml:space="preserve">ights of the people in </w:t>
      </w:r>
      <w:proofErr w:type="spellStart"/>
      <w:r w:rsidR="00C80269" w:rsidRPr="00600743">
        <w:rPr>
          <w:rFonts w:ascii="Times New Roman" w:hAnsi="Times New Roman" w:cs="Times New Roman"/>
          <w:sz w:val="24"/>
          <w:szCs w:val="24"/>
        </w:rPr>
        <w:t>Boressia</w:t>
      </w:r>
      <w:proofErr w:type="spellEnd"/>
    </w:p>
    <w:p w:rsidR="00CF1CFA" w:rsidRPr="00600743" w:rsidRDefault="00777801" w:rsidP="005F4306">
      <w:pPr>
        <w:spacing w:line="360" w:lineRule="auto"/>
        <w:ind w:right="260"/>
        <w:jc w:val="both"/>
        <w:rPr>
          <w:rFonts w:ascii="Times New Roman" w:hAnsi="Times New Roman" w:cs="Times New Roman"/>
          <w:b/>
          <w:sz w:val="24"/>
          <w:szCs w:val="24"/>
        </w:rPr>
      </w:pPr>
      <w:r w:rsidRPr="00600743">
        <w:rPr>
          <w:rFonts w:ascii="Times New Roman" w:hAnsi="Times New Roman" w:cs="Times New Roman"/>
          <w:b/>
          <w:sz w:val="24"/>
          <w:szCs w:val="24"/>
        </w:rPr>
        <w:t>Whether Supreme Court has the power to direct the High court to entertain this petition?</w:t>
      </w:r>
    </w:p>
    <w:p w:rsidR="00CF1CFA" w:rsidRPr="00600743" w:rsidRDefault="00CF1CFA"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The petitioner herein has approached this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SC under Article 133 (3)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 The article provides for an appeal to the SC from the ju</w:t>
      </w:r>
      <w:r w:rsidR="00771483" w:rsidRPr="00600743">
        <w:rPr>
          <w:rFonts w:ascii="Times New Roman" w:hAnsi="Times New Roman" w:cs="Times New Roman"/>
          <w:sz w:val="24"/>
          <w:szCs w:val="24"/>
        </w:rPr>
        <w:t>dgement, decree or final order.</w:t>
      </w:r>
      <w:r w:rsidR="00541D85" w:rsidRPr="00600743">
        <w:rPr>
          <w:rFonts w:ascii="Times New Roman" w:hAnsi="Times New Roman" w:cs="Times New Roman"/>
          <w:sz w:val="24"/>
          <w:szCs w:val="24"/>
        </w:rPr>
        <w:t xml:space="preserve"> An order of the </w:t>
      </w:r>
      <w:r w:rsidR="00541D85" w:rsidRPr="00600743">
        <w:rPr>
          <w:rFonts w:ascii="Times New Roman" w:hAnsi="Times New Roman" w:cs="Times New Roman"/>
          <w:sz w:val="24"/>
          <w:szCs w:val="24"/>
        </w:rPr>
        <w:lastRenderedPageBreak/>
        <w:t xml:space="preserve">High court under Art 226 and 227 of the </w:t>
      </w:r>
      <w:proofErr w:type="spellStart"/>
      <w:r w:rsidR="00541D85" w:rsidRPr="00600743">
        <w:rPr>
          <w:rFonts w:ascii="Times New Roman" w:hAnsi="Times New Roman" w:cs="Times New Roman"/>
          <w:sz w:val="24"/>
          <w:szCs w:val="24"/>
        </w:rPr>
        <w:t>Aressian</w:t>
      </w:r>
      <w:proofErr w:type="spellEnd"/>
      <w:r w:rsidR="00541D85" w:rsidRPr="00600743">
        <w:rPr>
          <w:rFonts w:ascii="Times New Roman" w:hAnsi="Times New Roman" w:cs="Times New Roman"/>
          <w:sz w:val="24"/>
          <w:szCs w:val="24"/>
        </w:rPr>
        <w:t xml:space="preserve"> constitution would be an order in a civil proceeding of the High Court and so fall under Art 133</w:t>
      </w:r>
      <w:r w:rsidR="00541D85" w:rsidRPr="00600743">
        <w:rPr>
          <w:rStyle w:val="FootnoteReference"/>
          <w:rFonts w:ascii="Times New Roman" w:hAnsi="Times New Roman" w:cs="Times New Roman"/>
          <w:sz w:val="24"/>
          <w:szCs w:val="24"/>
        </w:rPr>
        <w:footnoteReference w:id="15"/>
      </w:r>
      <w:r w:rsidR="00541D85" w:rsidRPr="00600743">
        <w:rPr>
          <w:rFonts w:ascii="Times New Roman" w:hAnsi="Times New Roman" w:cs="Times New Roman"/>
          <w:sz w:val="24"/>
          <w:szCs w:val="24"/>
        </w:rPr>
        <w:t>.</w:t>
      </w:r>
    </w:p>
    <w:p w:rsidR="002D3E7D" w:rsidRPr="00600743" w:rsidRDefault="00CF1CFA"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The petition in the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High Court under Article 226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 was dismissed</w:t>
      </w:r>
      <w:r w:rsidR="00771483" w:rsidRPr="00600743">
        <w:rPr>
          <w:rFonts w:ascii="Times New Roman" w:hAnsi="Times New Roman" w:cs="Times New Roman"/>
          <w:sz w:val="24"/>
          <w:szCs w:val="24"/>
        </w:rPr>
        <w:t xml:space="preserve"> sighting preliminary objection.</w:t>
      </w:r>
      <w:r w:rsidRPr="00600743">
        <w:rPr>
          <w:rFonts w:ascii="Times New Roman" w:hAnsi="Times New Roman" w:cs="Times New Roman"/>
          <w:sz w:val="24"/>
          <w:szCs w:val="24"/>
        </w:rPr>
        <w:t xml:space="preserve"> This appeal is preferred in the </w:t>
      </w:r>
      <w:proofErr w:type="spellStart"/>
      <w:r w:rsidRPr="00600743">
        <w:rPr>
          <w:rFonts w:ascii="Times New Roman" w:hAnsi="Times New Roman" w:cs="Times New Roman"/>
          <w:sz w:val="24"/>
          <w:szCs w:val="24"/>
        </w:rPr>
        <w:t>Hon’ble</w:t>
      </w:r>
      <w:proofErr w:type="spellEnd"/>
      <w:r w:rsidRPr="00600743">
        <w:rPr>
          <w:rFonts w:ascii="Times New Roman" w:hAnsi="Times New Roman" w:cs="Times New Roman"/>
          <w:sz w:val="24"/>
          <w:szCs w:val="24"/>
        </w:rPr>
        <w:t xml:space="preserve"> S.C to direct the High Court to take up this matter for consideration. The S.C will interfere, if is satisfied that the Justice of th</w:t>
      </w:r>
      <w:r w:rsidR="00541D85" w:rsidRPr="00600743">
        <w:rPr>
          <w:rFonts w:ascii="Times New Roman" w:hAnsi="Times New Roman" w:cs="Times New Roman"/>
          <w:sz w:val="24"/>
          <w:szCs w:val="24"/>
        </w:rPr>
        <w:t>at case requires interference.</w:t>
      </w:r>
      <w:r w:rsidR="00B82A93" w:rsidRPr="00600743">
        <w:rPr>
          <w:rFonts w:ascii="Times New Roman" w:hAnsi="Times New Roman" w:cs="Times New Roman"/>
          <w:sz w:val="24"/>
          <w:szCs w:val="24"/>
        </w:rPr>
        <w:t xml:space="preserve">  In the case of S. </w:t>
      </w:r>
      <w:proofErr w:type="spellStart"/>
      <w:r w:rsidR="00B82A93" w:rsidRPr="00600743">
        <w:rPr>
          <w:rFonts w:ascii="Times New Roman" w:hAnsi="Times New Roman" w:cs="Times New Roman"/>
          <w:sz w:val="24"/>
          <w:szCs w:val="24"/>
        </w:rPr>
        <w:t>Kalwati</w:t>
      </w:r>
      <w:proofErr w:type="spellEnd"/>
      <w:r w:rsidR="00B82A93" w:rsidRPr="00600743">
        <w:rPr>
          <w:rFonts w:ascii="Times New Roman" w:hAnsi="Times New Roman" w:cs="Times New Roman"/>
          <w:sz w:val="24"/>
          <w:szCs w:val="24"/>
        </w:rPr>
        <w:t xml:space="preserve"> </w:t>
      </w:r>
      <w:proofErr w:type="spellStart"/>
      <w:r w:rsidR="00B82A93" w:rsidRPr="00600743">
        <w:rPr>
          <w:rFonts w:ascii="Times New Roman" w:hAnsi="Times New Roman" w:cs="Times New Roman"/>
          <w:sz w:val="24"/>
          <w:szCs w:val="24"/>
        </w:rPr>
        <w:t>vs</w:t>
      </w:r>
      <w:proofErr w:type="spellEnd"/>
      <w:r w:rsidR="00B82A93" w:rsidRPr="00600743">
        <w:rPr>
          <w:rFonts w:ascii="Times New Roman" w:hAnsi="Times New Roman" w:cs="Times New Roman"/>
          <w:sz w:val="24"/>
          <w:szCs w:val="24"/>
        </w:rPr>
        <w:t xml:space="preserve"> </w:t>
      </w:r>
      <w:proofErr w:type="spellStart"/>
      <w:r w:rsidR="00B82A93" w:rsidRPr="00600743">
        <w:rPr>
          <w:rFonts w:ascii="Times New Roman" w:hAnsi="Times New Roman" w:cs="Times New Roman"/>
          <w:sz w:val="24"/>
          <w:szCs w:val="24"/>
        </w:rPr>
        <w:t>Durga</w:t>
      </w:r>
      <w:proofErr w:type="spellEnd"/>
      <w:r w:rsidR="00B82A93" w:rsidRPr="00600743">
        <w:rPr>
          <w:rFonts w:ascii="Times New Roman" w:hAnsi="Times New Roman" w:cs="Times New Roman"/>
          <w:sz w:val="24"/>
          <w:szCs w:val="24"/>
        </w:rPr>
        <w:t xml:space="preserve"> Prasad, it was held that the non- reasoning for dismissing the petition in </w:t>
      </w:r>
      <w:proofErr w:type="spellStart"/>
      <w:r w:rsidR="00B82A93" w:rsidRPr="00600743">
        <w:rPr>
          <w:rFonts w:ascii="Times New Roman" w:hAnsi="Times New Roman" w:cs="Times New Roman"/>
          <w:sz w:val="24"/>
          <w:szCs w:val="24"/>
        </w:rPr>
        <w:t>limine</w:t>
      </w:r>
      <w:proofErr w:type="spellEnd"/>
      <w:r w:rsidR="00B82A93" w:rsidRPr="00600743">
        <w:rPr>
          <w:rFonts w:ascii="Times New Roman" w:hAnsi="Times New Roman" w:cs="Times New Roman"/>
          <w:sz w:val="24"/>
          <w:szCs w:val="24"/>
        </w:rPr>
        <w:t xml:space="preserve"> will evoke the jurisdiction of the Supreme Court.</w:t>
      </w:r>
    </w:p>
    <w:p w:rsidR="004714A8" w:rsidRPr="00600743" w:rsidRDefault="0034704F"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W</w:t>
      </w:r>
      <w:r w:rsidR="00CF1CFA" w:rsidRPr="00600743">
        <w:rPr>
          <w:rFonts w:ascii="Times New Roman" w:hAnsi="Times New Roman" w:cs="Times New Roman"/>
          <w:sz w:val="24"/>
          <w:szCs w:val="24"/>
        </w:rPr>
        <w:t>hen the order of the H.C court is unsatisfactory and the case cannot be disposed of without further investigation, then the Supreme Court can direct the high court to take</w:t>
      </w:r>
      <w:r w:rsidR="00771483" w:rsidRPr="00600743">
        <w:rPr>
          <w:rFonts w:ascii="Times New Roman" w:hAnsi="Times New Roman" w:cs="Times New Roman"/>
          <w:sz w:val="24"/>
          <w:szCs w:val="24"/>
        </w:rPr>
        <w:t xml:space="preserve"> up this matter.</w:t>
      </w:r>
      <w:r w:rsidR="00CF1CFA" w:rsidRPr="00600743">
        <w:rPr>
          <w:rFonts w:ascii="Times New Roman" w:hAnsi="Times New Roman" w:cs="Times New Roman"/>
          <w:sz w:val="24"/>
          <w:szCs w:val="24"/>
        </w:rPr>
        <w:t xml:space="preserve"> The order of the high court did not disclos</w:t>
      </w:r>
      <w:r w:rsidR="008233F5" w:rsidRPr="00600743">
        <w:rPr>
          <w:rFonts w:ascii="Times New Roman" w:hAnsi="Times New Roman" w:cs="Times New Roman"/>
          <w:sz w:val="24"/>
          <w:szCs w:val="24"/>
        </w:rPr>
        <w:t>e any reasons fo</w:t>
      </w:r>
      <w:r w:rsidR="00444490" w:rsidRPr="00600743">
        <w:rPr>
          <w:rFonts w:ascii="Times New Roman" w:hAnsi="Times New Roman" w:cs="Times New Roman"/>
          <w:sz w:val="24"/>
          <w:szCs w:val="24"/>
        </w:rPr>
        <w:t>r the dismissal.</w:t>
      </w:r>
      <w:r w:rsidR="004714A8" w:rsidRPr="00600743">
        <w:rPr>
          <w:rFonts w:ascii="Times New Roman" w:hAnsi="Times New Roman" w:cs="Times New Roman"/>
          <w:sz w:val="24"/>
          <w:szCs w:val="24"/>
        </w:rPr>
        <w:t xml:space="preserve"> One word dis</w:t>
      </w:r>
      <w:r w:rsidR="005006C2" w:rsidRPr="00600743">
        <w:rPr>
          <w:rFonts w:ascii="Times New Roman" w:hAnsi="Times New Roman" w:cs="Times New Roman"/>
          <w:sz w:val="24"/>
          <w:szCs w:val="24"/>
        </w:rPr>
        <w:t>missal order by the High Court,</w:t>
      </w:r>
      <w:r w:rsidR="004714A8" w:rsidRPr="00600743">
        <w:rPr>
          <w:rFonts w:ascii="Times New Roman" w:hAnsi="Times New Roman" w:cs="Times New Roman"/>
          <w:sz w:val="24"/>
          <w:szCs w:val="24"/>
        </w:rPr>
        <w:t xml:space="preserve"> the Supreme </w:t>
      </w:r>
      <w:r w:rsidR="005131DE" w:rsidRPr="00600743">
        <w:rPr>
          <w:rFonts w:ascii="Times New Roman" w:hAnsi="Times New Roman" w:cs="Times New Roman"/>
          <w:sz w:val="24"/>
          <w:szCs w:val="24"/>
        </w:rPr>
        <w:t>Court</w:t>
      </w:r>
      <w:r w:rsidR="004714A8" w:rsidRPr="00600743">
        <w:rPr>
          <w:rFonts w:ascii="Times New Roman" w:hAnsi="Times New Roman" w:cs="Times New Roman"/>
          <w:sz w:val="24"/>
          <w:szCs w:val="24"/>
        </w:rPr>
        <w:t xml:space="preserve"> found that the appellant could have raised serious question of law and the matter was remanded to the High Court</w:t>
      </w:r>
      <w:r w:rsidR="004714A8" w:rsidRPr="00600743">
        <w:rPr>
          <w:rStyle w:val="FootnoteReference"/>
          <w:rFonts w:ascii="Times New Roman" w:hAnsi="Times New Roman" w:cs="Times New Roman"/>
          <w:sz w:val="24"/>
          <w:szCs w:val="24"/>
        </w:rPr>
        <w:footnoteReference w:id="16"/>
      </w:r>
      <w:r w:rsidR="004714A8" w:rsidRPr="00600743">
        <w:rPr>
          <w:rFonts w:ascii="Times New Roman" w:hAnsi="Times New Roman" w:cs="Times New Roman"/>
          <w:sz w:val="24"/>
          <w:szCs w:val="24"/>
        </w:rPr>
        <w:t>.</w:t>
      </w:r>
    </w:p>
    <w:p w:rsidR="00444490" w:rsidRPr="00600743" w:rsidRDefault="00444490"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 Reasons substitute subjectivity by objectivity. Right to reason is an indispensable part of a sound judicial system. The affected party can know why the decision has gone against him</w:t>
      </w:r>
      <w:r w:rsidRPr="00600743">
        <w:rPr>
          <w:rStyle w:val="FootnoteReference"/>
          <w:rFonts w:ascii="Times New Roman" w:hAnsi="Times New Roman" w:cs="Times New Roman"/>
          <w:sz w:val="24"/>
          <w:szCs w:val="24"/>
        </w:rPr>
        <w:footnoteReference w:id="17"/>
      </w:r>
      <w:r w:rsidRPr="00600743">
        <w:rPr>
          <w:rFonts w:ascii="Times New Roman" w:hAnsi="Times New Roman" w:cs="Times New Roman"/>
          <w:sz w:val="24"/>
          <w:szCs w:val="24"/>
        </w:rPr>
        <w:t>.</w:t>
      </w:r>
    </w:p>
    <w:p w:rsidR="006D47BD" w:rsidRPr="00600743" w:rsidRDefault="008233F5"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When the Supreme C</w:t>
      </w:r>
      <w:r w:rsidR="00A82297" w:rsidRPr="00600743">
        <w:rPr>
          <w:rFonts w:ascii="Times New Roman" w:hAnsi="Times New Roman" w:cs="Times New Roman"/>
          <w:sz w:val="24"/>
          <w:szCs w:val="24"/>
        </w:rPr>
        <w:t>ourt,</w:t>
      </w:r>
      <w:r w:rsidR="00B516FE" w:rsidRPr="00600743">
        <w:rPr>
          <w:rFonts w:ascii="Times New Roman" w:hAnsi="Times New Roman" w:cs="Times New Roman"/>
          <w:sz w:val="24"/>
          <w:szCs w:val="24"/>
        </w:rPr>
        <w:t xml:space="preserve"> </w:t>
      </w:r>
      <w:r w:rsidR="00C10DC5" w:rsidRPr="00600743">
        <w:rPr>
          <w:rFonts w:ascii="Times New Roman" w:hAnsi="Times New Roman" w:cs="Times New Roman"/>
          <w:sz w:val="24"/>
          <w:szCs w:val="24"/>
        </w:rPr>
        <w:t xml:space="preserve">sets aside the judgement of the High Court and remands the case for disposal according to law, the High Court must write a fresh judgment and cannot </w:t>
      </w:r>
      <w:proofErr w:type="spellStart"/>
      <w:r w:rsidR="00C10DC5" w:rsidRPr="00600743">
        <w:rPr>
          <w:rFonts w:ascii="Times New Roman" w:hAnsi="Times New Roman" w:cs="Times New Roman"/>
          <w:sz w:val="24"/>
          <w:szCs w:val="24"/>
        </w:rPr>
        <w:t>re</w:t>
      </w:r>
      <w:proofErr w:type="spellEnd"/>
      <w:r w:rsidR="00C10DC5" w:rsidRPr="00600743">
        <w:rPr>
          <w:rFonts w:ascii="Times New Roman" w:hAnsi="Times New Roman" w:cs="Times New Roman"/>
          <w:sz w:val="24"/>
          <w:szCs w:val="24"/>
        </w:rPr>
        <w:t xml:space="preserve"> correct its old judgment on the record as its judgment after remand</w:t>
      </w:r>
      <w:r w:rsidR="00C10DC5" w:rsidRPr="00600743">
        <w:rPr>
          <w:rStyle w:val="FootnoteReference"/>
          <w:rFonts w:ascii="Times New Roman" w:hAnsi="Times New Roman" w:cs="Times New Roman"/>
          <w:sz w:val="24"/>
          <w:szCs w:val="24"/>
        </w:rPr>
        <w:footnoteReference w:id="18"/>
      </w:r>
      <w:r w:rsidR="00C10DC5" w:rsidRPr="00600743">
        <w:rPr>
          <w:rFonts w:ascii="Times New Roman" w:hAnsi="Times New Roman" w:cs="Times New Roman"/>
          <w:sz w:val="24"/>
          <w:szCs w:val="24"/>
        </w:rPr>
        <w:t>.</w:t>
      </w:r>
      <w:r w:rsidR="004A51E0" w:rsidRPr="00600743">
        <w:rPr>
          <w:rFonts w:ascii="Times New Roman" w:hAnsi="Times New Roman" w:cs="Times New Roman"/>
          <w:sz w:val="24"/>
          <w:szCs w:val="24"/>
        </w:rPr>
        <w:t xml:space="preserve"> Also if the Supreme Court does not go into the merit of the case, it goes without saying that the High Court shall pass a speaking order recording the reasons for the same</w:t>
      </w:r>
      <w:r w:rsidR="00A00FA3" w:rsidRPr="00600743">
        <w:rPr>
          <w:rStyle w:val="FootnoteReference"/>
          <w:rFonts w:ascii="Times New Roman" w:hAnsi="Times New Roman" w:cs="Times New Roman"/>
          <w:sz w:val="24"/>
          <w:szCs w:val="24"/>
        </w:rPr>
        <w:footnoteReference w:id="19"/>
      </w:r>
      <w:r w:rsidR="004A51E0" w:rsidRPr="00600743">
        <w:rPr>
          <w:rFonts w:ascii="Times New Roman" w:hAnsi="Times New Roman" w:cs="Times New Roman"/>
          <w:sz w:val="24"/>
          <w:szCs w:val="24"/>
        </w:rPr>
        <w:t>.</w:t>
      </w:r>
    </w:p>
    <w:p w:rsidR="00382CB4" w:rsidRDefault="005131DE" w:rsidP="005F4306">
      <w:pPr>
        <w:pStyle w:val="ListParagraph"/>
        <w:numPr>
          <w:ilvl w:val="0"/>
          <w:numId w:val="5"/>
        </w:numPr>
        <w:spacing w:line="360" w:lineRule="auto"/>
        <w:ind w:left="284" w:right="260" w:firstLine="0"/>
        <w:rPr>
          <w:rFonts w:ascii="Times New Roman" w:hAnsi="Times New Roman" w:cs="Times New Roman"/>
          <w:b/>
          <w:sz w:val="24"/>
          <w:szCs w:val="24"/>
        </w:rPr>
      </w:pPr>
      <w:r w:rsidRPr="00600743">
        <w:rPr>
          <w:rFonts w:ascii="Times New Roman" w:hAnsi="Times New Roman" w:cs="Times New Roman"/>
          <w:b/>
          <w:sz w:val="24"/>
          <w:szCs w:val="24"/>
        </w:rPr>
        <w:t xml:space="preserve">Whether S.3 of the Linking of Rivers Act 2010 is </w:t>
      </w:r>
      <w:proofErr w:type="spellStart"/>
      <w:r w:rsidRPr="00600743">
        <w:rPr>
          <w:rFonts w:ascii="Times New Roman" w:hAnsi="Times New Roman" w:cs="Times New Roman"/>
          <w:b/>
          <w:sz w:val="24"/>
          <w:szCs w:val="24"/>
        </w:rPr>
        <w:t>Ultravires</w:t>
      </w:r>
      <w:proofErr w:type="spellEnd"/>
      <w:r w:rsidRPr="00600743">
        <w:rPr>
          <w:rFonts w:ascii="Times New Roman" w:hAnsi="Times New Roman" w:cs="Times New Roman"/>
          <w:b/>
          <w:sz w:val="24"/>
          <w:szCs w:val="24"/>
        </w:rPr>
        <w:t xml:space="preserve"> to the Constitution of </w:t>
      </w:r>
      <w:proofErr w:type="spellStart"/>
      <w:r w:rsidRPr="00600743">
        <w:rPr>
          <w:rFonts w:ascii="Times New Roman" w:hAnsi="Times New Roman" w:cs="Times New Roman"/>
          <w:b/>
          <w:sz w:val="24"/>
          <w:szCs w:val="24"/>
        </w:rPr>
        <w:t>Aressia</w:t>
      </w:r>
      <w:proofErr w:type="spellEnd"/>
      <w:r w:rsidRPr="00600743">
        <w:rPr>
          <w:rFonts w:ascii="Times New Roman" w:hAnsi="Times New Roman" w:cs="Times New Roman"/>
          <w:b/>
          <w:sz w:val="24"/>
          <w:szCs w:val="24"/>
        </w:rPr>
        <w:t>?</w:t>
      </w:r>
    </w:p>
    <w:p w:rsidR="005131DE" w:rsidRPr="00382CB4" w:rsidRDefault="005131DE" w:rsidP="005F4306">
      <w:pPr>
        <w:spacing w:line="360" w:lineRule="auto"/>
        <w:ind w:right="260"/>
        <w:rPr>
          <w:rFonts w:ascii="Times New Roman" w:hAnsi="Times New Roman" w:cs="Times New Roman"/>
          <w:b/>
          <w:sz w:val="24"/>
          <w:szCs w:val="24"/>
        </w:rPr>
      </w:pPr>
      <w:r w:rsidRPr="00382CB4">
        <w:rPr>
          <w:rFonts w:ascii="Times New Roman" w:hAnsi="Times New Roman" w:cs="Times New Roman"/>
          <w:sz w:val="24"/>
          <w:szCs w:val="24"/>
        </w:rPr>
        <w:t xml:space="preserve">Section 3 of the said act gives powers to the Central Government to take all measures for ensuring availability and accessibility of water for linking of rivers all over the country. </w:t>
      </w:r>
      <w:r w:rsidRPr="00600743">
        <w:rPr>
          <w:rStyle w:val="FootnoteReference"/>
          <w:rFonts w:ascii="Times New Roman" w:hAnsi="Times New Roman" w:cs="Times New Roman"/>
          <w:sz w:val="24"/>
          <w:szCs w:val="24"/>
        </w:rPr>
        <w:footnoteReference w:id="20"/>
      </w:r>
    </w:p>
    <w:p w:rsidR="005131DE" w:rsidRPr="00600743" w:rsidRDefault="005131DE"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lastRenderedPageBreak/>
        <w:t xml:space="preserve">Article 246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 assigns fields of legislative powers for the Parliament and State Legislatures through the lists enumerated in the Seventh Schedule.</w:t>
      </w:r>
    </w:p>
    <w:p w:rsidR="005131DE" w:rsidRPr="00600743" w:rsidRDefault="005131DE"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The Parliament may legislate on Interstate Rivers and River Valleys to the extent of which it declares by law to be expedient in the public interest.</w:t>
      </w:r>
      <w:r w:rsidRPr="00600743">
        <w:rPr>
          <w:rStyle w:val="FootnoteReference"/>
          <w:rFonts w:ascii="Times New Roman" w:hAnsi="Times New Roman" w:cs="Times New Roman"/>
          <w:sz w:val="24"/>
          <w:szCs w:val="24"/>
        </w:rPr>
        <w:footnoteReference w:id="21"/>
      </w:r>
      <w:r w:rsidRPr="00600743">
        <w:rPr>
          <w:rFonts w:ascii="Times New Roman" w:hAnsi="Times New Roman" w:cs="Times New Roman"/>
          <w:sz w:val="24"/>
          <w:szCs w:val="24"/>
        </w:rPr>
        <w:t xml:space="preserve"> Entry 17 of List II in the Seventh Schedule gives the State Legislature exclusive rights to legislate on all water within state territory subject to Entry 56, List I. “When one entry is made ‘subject to’ another entry, it means that out of the scope of the former entry, a field of legislation covered by the latter entry has been reserved to be specifically dealt with by the appropriate legislature.”</w:t>
      </w:r>
      <w:r w:rsidRPr="00600743">
        <w:rPr>
          <w:rStyle w:val="FootnoteReference"/>
          <w:rFonts w:ascii="Times New Roman" w:hAnsi="Times New Roman" w:cs="Times New Roman"/>
          <w:sz w:val="24"/>
          <w:szCs w:val="24"/>
        </w:rPr>
        <w:footnoteReference w:id="22"/>
      </w:r>
      <w:r w:rsidRPr="00600743">
        <w:rPr>
          <w:rFonts w:ascii="Times New Roman" w:hAnsi="Times New Roman" w:cs="Times New Roman"/>
          <w:sz w:val="24"/>
          <w:szCs w:val="24"/>
        </w:rPr>
        <w:t xml:space="preserve"> This means that any enactment by the State Legislature is subject to Entry 56 only to the extent that it legislates on interstate rivers and river valleys. Conversely the Parliament may only pass an enactment under entry 56, list I on interstate rivers and river valleys. </w:t>
      </w:r>
    </w:p>
    <w:p w:rsidR="005131DE" w:rsidRPr="00600743" w:rsidRDefault="005131DE"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In Re Cauvery Water Dispute</w:t>
      </w:r>
      <w:r w:rsidRPr="00600743">
        <w:rPr>
          <w:rStyle w:val="FootnoteReference"/>
          <w:rFonts w:ascii="Times New Roman" w:hAnsi="Times New Roman" w:cs="Times New Roman"/>
          <w:sz w:val="24"/>
          <w:szCs w:val="24"/>
        </w:rPr>
        <w:footnoteReference w:id="23"/>
      </w:r>
      <w:r w:rsidRPr="00600743">
        <w:rPr>
          <w:rFonts w:ascii="Times New Roman" w:hAnsi="Times New Roman" w:cs="Times New Roman"/>
          <w:sz w:val="24"/>
          <w:szCs w:val="24"/>
        </w:rPr>
        <w:t>, under entries 14, 17 &amp; 18 of list II, the state legislature has competence to legislate with respect to all water within its territory but so far as interstate rivers are concerned, the powers shall be subject to Entry 56 of List I, which means that the State Legislature’s powers relating to regulation and development of interstate rivers shall be exercisable only so long and so far as the control over the their regulation has not been taken over by a law of parliament passed under Entry 56 of List I.</w:t>
      </w:r>
    </w:p>
    <w:p w:rsidR="005131DE" w:rsidRPr="00600743" w:rsidRDefault="005131DE"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To ascertain the true character of law, the Court must point out in which of the three lists an act of that nature truly falls. In understanding the substance of the impugned legislation, one must have regard to the enactment as a whole, to its object and scope and the effect of its provision.</w:t>
      </w:r>
      <w:r w:rsidRPr="00600743">
        <w:rPr>
          <w:rStyle w:val="FootnoteReference"/>
          <w:rFonts w:ascii="Times New Roman" w:hAnsi="Times New Roman" w:cs="Times New Roman"/>
          <w:sz w:val="24"/>
          <w:szCs w:val="24"/>
        </w:rPr>
        <w:footnoteReference w:id="24"/>
      </w:r>
      <w:r w:rsidRPr="00600743">
        <w:rPr>
          <w:rFonts w:ascii="Times New Roman" w:hAnsi="Times New Roman" w:cs="Times New Roman"/>
          <w:sz w:val="24"/>
          <w:szCs w:val="24"/>
        </w:rPr>
        <w:t xml:space="preserve"> A mere verbal interpretation of the legislation will not suffice.</w:t>
      </w:r>
      <w:r w:rsidRPr="00600743">
        <w:rPr>
          <w:rStyle w:val="FootnoteReference"/>
          <w:rFonts w:ascii="Times New Roman" w:hAnsi="Times New Roman" w:cs="Times New Roman"/>
          <w:sz w:val="24"/>
          <w:szCs w:val="24"/>
        </w:rPr>
        <w:footnoteReference w:id="25"/>
      </w:r>
    </w:p>
    <w:p w:rsidR="005131DE" w:rsidRPr="00600743" w:rsidRDefault="005131DE" w:rsidP="005F4306">
      <w:pPr>
        <w:spacing w:line="360" w:lineRule="auto"/>
        <w:ind w:right="260"/>
        <w:jc w:val="both"/>
        <w:rPr>
          <w:rFonts w:ascii="Times New Roman" w:hAnsi="Times New Roman" w:cs="Times New Roman"/>
          <w:sz w:val="24"/>
          <w:szCs w:val="24"/>
        </w:rPr>
      </w:pPr>
      <w:proofErr w:type="gramStart"/>
      <w:r w:rsidRPr="00600743">
        <w:rPr>
          <w:rFonts w:ascii="Times New Roman" w:hAnsi="Times New Roman" w:cs="Times New Roman"/>
          <w:sz w:val="24"/>
          <w:szCs w:val="24"/>
        </w:rPr>
        <w:t>When Legislative competency of the legislature with the regard to a particular enactment is challenged with reference to entries in different legislative lists, because a law dealing with a subject in one list within the competency of the legislature concerned is also touching on a subject in another list not within the competency of that legislature.</w:t>
      </w:r>
      <w:proofErr w:type="gramEnd"/>
      <w:r w:rsidRPr="00600743">
        <w:rPr>
          <w:rFonts w:ascii="Times New Roman" w:hAnsi="Times New Roman" w:cs="Times New Roman"/>
          <w:sz w:val="24"/>
          <w:szCs w:val="24"/>
        </w:rPr>
        <w:t xml:space="preserve"> When this happens, the Doctrine of Pith and Substance applies.</w:t>
      </w:r>
      <w:r w:rsidRPr="00600743">
        <w:rPr>
          <w:rStyle w:val="FootnoteReference"/>
          <w:rFonts w:ascii="Times New Roman" w:hAnsi="Times New Roman" w:cs="Times New Roman"/>
          <w:sz w:val="24"/>
          <w:szCs w:val="24"/>
        </w:rPr>
        <w:footnoteReference w:id="26"/>
      </w:r>
    </w:p>
    <w:p w:rsidR="005131DE" w:rsidRPr="00600743" w:rsidRDefault="005131DE"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The First Phase of the linking of rivers project involves six states whose rivers currently, exclusively belong to them and only on implementation of the project will they become inter-state rivers.</w:t>
      </w:r>
      <w:r w:rsidRPr="00600743">
        <w:rPr>
          <w:rStyle w:val="FootnoteReference"/>
          <w:rFonts w:ascii="Times New Roman" w:hAnsi="Times New Roman" w:cs="Times New Roman"/>
          <w:sz w:val="24"/>
          <w:szCs w:val="24"/>
        </w:rPr>
        <w:footnoteReference w:id="27"/>
      </w:r>
      <w:r w:rsidRPr="00600743">
        <w:rPr>
          <w:rFonts w:ascii="Times New Roman" w:hAnsi="Times New Roman" w:cs="Times New Roman"/>
          <w:sz w:val="24"/>
          <w:szCs w:val="24"/>
        </w:rPr>
        <w:t xml:space="preserve">  The </w:t>
      </w:r>
      <w:r w:rsidRPr="00600743">
        <w:rPr>
          <w:rFonts w:ascii="Times New Roman" w:hAnsi="Times New Roman" w:cs="Times New Roman"/>
          <w:sz w:val="24"/>
          <w:szCs w:val="24"/>
        </w:rPr>
        <w:lastRenderedPageBreak/>
        <w:t>Legislative Powers of the legislature of the Union and the States are limited by the provisions relating to distribution of powers and other mandatory limitations imposed by different provisions of the constitution.</w:t>
      </w:r>
      <w:r w:rsidRPr="00600743">
        <w:rPr>
          <w:rStyle w:val="FootnoteReference"/>
          <w:rFonts w:ascii="Times New Roman" w:hAnsi="Times New Roman" w:cs="Times New Roman"/>
          <w:sz w:val="24"/>
          <w:szCs w:val="24"/>
        </w:rPr>
        <w:footnoteReference w:id="28"/>
      </w:r>
    </w:p>
    <w:p w:rsidR="00245EB7" w:rsidRPr="00600743" w:rsidRDefault="005131DE" w:rsidP="005F4306">
      <w:p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The Linking of Rivers Act, 2010 by giving powers to Central Government under Section 3, legislates upon rivers exclusively belonging to the states and The Parliament is therefore legislating upon matters outside its scope of competency. A law passed without legislative competency is void </w:t>
      </w:r>
      <w:proofErr w:type="spellStart"/>
      <w:r w:rsidRPr="00600743">
        <w:rPr>
          <w:rFonts w:ascii="Times New Roman" w:hAnsi="Times New Roman" w:cs="Times New Roman"/>
          <w:sz w:val="24"/>
          <w:szCs w:val="24"/>
        </w:rPr>
        <w:t>ab</w:t>
      </w:r>
      <w:proofErr w:type="spellEnd"/>
      <w:r w:rsidRPr="00600743">
        <w:rPr>
          <w:rFonts w:ascii="Times New Roman" w:hAnsi="Times New Roman" w:cs="Times New Roman"/>
          <w:sz w:val="24"/>
          <w:szCs w:val="24"/>
        </w:rPr>
        <w:t xml:space="preserve"> initio</w:t>
      </w:r>
      <w:r w:rsidRPr="00600743">
        <w:rPr>
          <w:rStyle w:val="FootnoteReference"/>
          <w:rFonts w:ascii="Times New Roman" w:hAnsi="Times New Roman" w:cs="Times New Roman"/>
          <w:sz w:val="24"/>
          <w:szCs w:val="24"/>
        </w:rPr>
        <w:footnoteReference w:id="29"/>
      </w:r>
      <w:r w:rsidRPr="00600743">
        <w:rPr>
          <w:rFonts w:ascii="Times New Roman" w:hAnsi="Times New Roman" w:cs="Times New Roman"/>
          <w:sz w:val="24"/>
          <w:szCs w:val="24"/>
        </w:rPr>
        <w:t xml:space="preserve"> and nothing can be done to cure such a law.</w:t>
      </w:r>
      <w:r w:rsidRPr="00600743">
        <w:rPr>
          <w:rStyle w:val="FootnoteReference"/>
          <w:rFonts w:ascii="Times New Roman" w:hAnsi="Times New Roman" w:cs="Times New Roman"/>
          <w:sz w:val="24"/>
          <w:szCs w:val="24"/>
        </w:rPr>
        <w:footnoteReference w:id="30"/>
      </w:r>
    </w:p>
    <w:p w:rsidR="005131DE" w:rsidRPr="00600743" w:rsidRDefault="005131DE" w:rsidP="005F4306">
      <w:pPr>
        <w:pStyle w:val="ListParagraph"/>
        <w:numPr>
          <w:ilvl w:val="0"/>
          <w:numId w:val="5"/>
        </w:numPr>
        <w:spacing w:line="360" w:lineRule="auto"/>
        <w:ind w:left="142" w:right="260" w:firstLine="0"/>
        <w:rPr>
          <w:rFonts w:ascii="Times New Roman" w:hAnsi="Times New Roman" w:cs="Times New Roman"/>
          <w:b/>
          <w:sz w:val="24"/>
          <w:szCs w:val="24"/>
        </w:rPr>
      </w:pPr>
      <w:r w:rsidRPr="00600743">
        <w:rPr>
          <w:rFonts w:ascii="Times New Roman" w:hAnsi="Times New Roman" w:cs="Times New Roman"/>
          <w:b/>
          <w:sz w:val="24"/>
          <w:szCs w:val="24"/>
        </w:rPr>
        <w:t xml:space="preserve">Whether, the exclusion and non-implementation of Linking of River project for the state of Vindhya is </w:t>
      </w:r>
      <w:proofErr w:type="spellStart"/>
      <w:r w:rsidRPr="00600743">
        <w:rPr>
          <w:rFonts w:ascii="Times New Roman" w:hAnsi="Times New Roman" w:cs="Times New Roman"/>
          <w:b/>
          <w:sz w:val="24"/>
          <w:szCs w:val="24"/>
        </w:rPr>
        <w:t>violative</w:t>
      </w:r>
      <w:proofErr w:type="spellEnd"/>
      <w:r w:rsidRPr="00600743">
        <w:rPr>
          <w:rFonts w:ascii="Times New Roman" w:hAnsi="Times New Roman" w:cs="Times New Roman"/>
          <w:b/>
          <w:sz w:val="24"/>
          <w:szCs w:val="24"/>
        </w:rPr>
        <w:t xml:space="preserve"> of fundamental rights of people of State of Vindhya and State of </w:t>
      </w:r>
      <w:proofErr w:type="spellStart"/>
      <w:r w:rsidRPr="00600743">
        <w:rPr>
          <w:rFonts w:ascii="Times New Roman" w:hAnsi="Times New Roman" w:cs="Times New Roman"/>
          <w:b/>
          <w:sz w:val="24"/>
          <w:szCs w:val="24"/>
        </w:rPr>
        <w:t>Normanda</w:t>
      </w:r>
      <w:proofErr w:type="spellEnd"/>
      <w:r w:rsidRPr="00600743">
        <w:rPr>
          <w:rFonts w:ascii="Times New Roman" w:hAnsi="Times New Roman" w:cs="Times New Roman"/>
          <w:b/>
          <w:sz w:val="24"/>
          <w:szCs w:val="24"/>
        </w:rPr>
        <w:t>?</w:t>
      </w:r>
      <w:r w:rsidRPr="00600743">
        <w:rPr>
          <w:rFonts w:ascii="Times New Roman" w:hAnsi="Times New Roman" w:cs="Times New Roman"/>
          <w:b/>
          <w:sz w:val="24"/>
          <w:szCs w:val="24"/>
        </w:rPr>
        <w:br/>
      </w:r>
    </w:p>
    <w:p w:rsidR="005131DE" w:rsidRPr="00600743" w:rsidRDefault="005131DE" w:rsidP="005F4306">
      <w:pPr>
        <w:pStyle w:val="ListParagraph"/>
        <w:numPr>
          <w:ilvl w:val="0"/>
          <w:numId w:val="1"/>
        </w:numPr>
        <w:spacing w:line="360" w:lineRule="auto"/>
        <w:ind w:left="426" w:right="260" w:firstLine="0"/>
        <w:rPr>
          <w:rFonts w:ascii="Times New Roman" w:hAnsi="Times New Roman" w:cs="Times New Roman"/>
          <w:b/>
          <w:sz w:val="24"/>
          <w:szCs w:val="24"/>
        </w:rPr>
      </w:pPr>
      <w:r w:rsidRPr="00600743">
        <w:rPr>
          <w:rFonts w:ascii="Times New Roman" w:hAnsi="Times New Roman" w:cs="Times New Roman"/>
          <w:b/>
          <w:sz w:val="24"/>
          <w:szCs w:val="24"/>
        </w:rPr>
        <w:t xml:space="preserve">Whether, there is a violation of Article 14 of the </w:t>
      </w:r>
      <w:proofErr w:type="spellStart"/>
      <w:r w:rsidRPr="00600743">
        <w:rPr>
          <w:rFonts w:ascii="Times New Roman" w:hAnsi="Times New Roman" w:cs="Times New Roman"/>
          <w:b/>
          <w:sz w:val="24"/>
          <w:szCs w:val="24"/>
        </w:rPr>
        <w:t>Aressian</w:t>
      </w:r>
      <w:proofErr w:type="spellEnd"/>
      <w:r w:rsidRPr="00600743">
        <w:rPr>
          <w:rFonts w:ascii="Times New Roman" w:hAnsi="Times New Roman" w:cs="Times New Roman"/>
          <w:b/>
          <w:sz w:val="24"/>
          <w:szCs w:val="24"/>
        </w:rPr>
        <w:t xml:space="preserve"> constitution?</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 xml:space="preserve">The petitioner submits that the decision taken by the central government, directing the ALR to exclude the state of Vindhya from the first phase of ILR project is arbitrary. Equality is antithetic to arbitrariness and where an act is </w:t>
      </w:r>
      <w:proofErr w:type="gramStart"/>
      <w:r w:rsidRPr="00600743">
        <w:rPr>
          <w:rFonts w:ascii="Times New Roman" w:hAnsi="Times New Roman" w:cs="Times New Roman"/>
          <w:sz w:val="24"/>
          <w:szCs w:val="24"/>
        </w:rPr>
        <w:t>arbitrary,</w:t>
      </w:r>
      <w:proofErr w:type="gramEnd"/>
      <w:r w:rsidRPr="00600743">
        <w:rPr>
          <w:rFonts w:ascii="Times New Roman" w:hAnsi="Times New Roman" w:cs="Times New Roman"/>
          <w:sz w:val="24"/>
          <w:szCs w:val="24"/>
        </w:rPr>
        <w:t xml:space="preserve"> it is implicit in it that it is unequal. </w:t>
      </w:r>
      <w:r w:rsidRPr="00600743">
        <w:rPr>
          <w:rStyle w:val="FootnoteReference"/>
          <w:rFonts w:ascii="Times New Roman" w:hAnsi="Times New Roman" w:cs="Times New Roman"/>
          <w:sz w:val="24"/>
          <w:szCs w:val="24"/>
        </w:rPr>
        <w:footnoteReference w:id="31"/>
      </w:r>
      <w:r w:rsidRPr="00600743">
        <w:rPr>
          <w:rFonts w:ascii="Times New Roman" w:hAnsi="Times New Roman" w:cs="Times New Roman"/>
          <w:sz w:val="24"/>
          <w:szCs w:val="24"/>
        </w:rPr>
        <w:br/>
      </w:r>
      <w:r w:rsidRPr="00600743">
        <w:rPr>
          <w:rFonts w:ascii="Times New Roman" w:hAnsi="Times New Roman" w:cs="Times New Roman"/>
          <w:sz w:val="24"/>
          <w:szCs w:val="24"/>
        </w:rPr>
        <w:br/>
        <w:t xml:space="preserve">In </w:t>
      </w:r>
      <w:proofErr w:type="spellStart"/>
      <w:r w:rsidRPr="00600743">
        <w:rPr>
          <w:rFonts w:ascii="Times New Roman" w:hAnsi="Times New Roman" w:cs="Times New Roman"/>
          <w:i/>
          <w:sz w:val="24"/>
          <w:szCs w:val="24"/>
        </w:rPr>
        <w:t>Maneka</w:t>
      </w:r>
      <w:proofErr w:type="spellEnd"/>
      <w:r w:rsidRPr="00600743">
        <w:rPr>
          <w:rFonts w:ascii="Times New Roman" w:hAnsi="Times New Roman" w:cs="Times New Roman"/>
          <w:i/>
          <w:sz w:val="24"/>
          <w:szCs w:val="24"/>
        </w:rPr>
        <w:t xml:space="preserve"> Gandhi v. Union of India</w:t>
      </w:r>
      <w:r w:rsidRPr="00600743">
        <w:rPr>
          <w:rStyle w:val="FootnoteReference"/>
          <w:rFonts w:ascii="Times New Roman" w:hAnsi="Times New Roman" w:cs="Times New Roman"/>
          <w:i/>
          <w:sz w:val="24"/>
          <w:szCs w:val="24"/>
        </w:rPr>
        <w:footnoteReference w:id="32"/>
      </w:r>
      <w:r w:rsidRPr="00600743">
        <w:rPr>
          <w:rFonts w:ascii="Times New Roman" w:hAnsi="Times New Roman" w:cs="Times New Roman"/>
          <w:sz w:val="24"/>
          <w:szCs w:val="24"/>
        </w:rPr>
        <w:t xml:space="preserve"> it was observed that “Article 14 strikes at arbitrariness in State action and ensures fairness and equality of treatment.” It further observed that the principle of reasonableness is an essential element of equality.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 xml:space="preserve">Further, the </w:t>
      </w:r>
      <w:proofErr w:type="spellStart"/>
      <w:r w:rsidRPr="00600743">
        <w:rPr>
          <w:rFonts w:ascii="Times New Roman" w:hAnsi="Times New Roman" w:cs="Times New Roman"/>
          <w:sz w:val="24"/>
          <w:szCs w:val="24"/>
        </w:rPr>
        <w:t>Wednesbury</w:t>
      </w:r>
      <w:proofErr w:type="spellEnd"/>
      <w:r w:rsidRPr="00600743">
        <w:rPr>
          <w:rFonts w:ascii="Times New Roman" w:hAnsi="Times New Roman" w:cs="Times New Roman"/>
          <w:sz w:val="24"/>
          <w:szCs w:val="24"/>
        </w:rPr>
        <w:t xml:space="preserve"> case</w:t>
      </w:r>
      <w:r w:rsidRPr="00600743">
        <w:rPr>
          <w:rStyle w:val="FootnoteReference"/>
          <w:rFonts w:ascii="Times New Roman" w:hAnsi="Times New Roman" w:cs="Times New Roman"/>
          <w:sz w:val="24"/>
          <w:szCs w:val="24"/>
        </w:rPr>
        <w:footnoteReference w:id="33"/>
      </w:r>
      <w:r w:rsidRPr="00600743">
        <w:rPr>
          <w:rFonts w:ascii="Times New Roman" w:hAnsi="Times New Roman" w:cs="Times New Roman"/>
          <w:sz w:val="24"/>
          <w:szCs w:val="24"/>
        </w:rPr>
        <w:t xml:space="preserve"> establishes that an unlawful decision is one to which, no reasonable authority could have come. Reasonable and non-arbitrary exercise of power is an essential requirement of Article 14.</w:t>
      </w:r>
      <w:r w:rsidRPr="00600743">
        <w:rPr>
          <w:rStyle w:val="FootnoteReference"/>
          <w:rFonts w:ascii="Times New Roman" w:hAnsi="Times New Roman" w:cs="Times New Roman"/>
          <w:sz w:val="24"/>
          <w:szCs w:val="24"/>
        </w:rPr>
        <w:footnoteReference w:id="34"/>
      </w:r>
      <w:r w:rsidRPr="00600743">
        <w:rPr>
          <w:rFonts w:ascii="Times New Roman" w:hAnsi="Times New Roman" w:cs="Times New Roman"/>
          <w:sz w:val="24"/>
          <w:szCs w:val="24"/>
        </w:rPr>
        <w:t xml:space="preserve"> The discretion that is entrusted to the state must be exercised reasonably, and its relevance to the furtherance of public policy, or public good must be firmly established.</w:t>
      </w:r>
      <w:r w:rsidRPr="00600743">
        <w:rPr>
          <w:rStyle w:val="FootnoteReference"/>
          <w:rFonts w:ascii="Times New Roman" w:hAnsi="Times New Roman" w:cs="Times New Roman"/>
          <w:sz w:val="24"/>
          <w:szCs w:val="24"/>
        </w:rPr>
        <w:footnoteReference w:id="35"/>
      </w:r>
      <w:r w:rsidRPr="00600743">
        <w:rPr>
          <w:rFonts w:ascii="Times New Roman" w:hAnsi="Times New Roman" w:cs="Times New Roman"/>
          <w:sz w:val="24"/>
          <w:szCs w:val="24"/>
        </w:rPr>
        <w:t xml:space="preserve"> If </w:t>
      </w:r>
      <w:r w:rsidRPr="00600743">
        <w:rPr>
          <w:rFonts w:ascii="Times New Roman" w:hAnsi="Times New Roman" w:cs="Times New Roman"/>
          <w:sz w:val="24"/>
          <w:szCs w:val="24"/>
        </w:rPr>
        <w:lastRenderedPageBreak/>
        <w:t xml:space="preserve">an executive decision is </w:t>
      </w:r>
      <w:proofErr w:type="spellStart"/>
      <w:r w:rsidRPr="00600743">
        <w:rPr>
          <w:rFonts w:ascii="Times New Roman" w:hAnsi="Times New Roman" w:cs="Times New Roman"/>
          <w:sz w:val="24"/>
          <w:szCs w:val="24"/>
        </w:rPr>
        <w:t>violative</w:t>
      </w:r>
      <w:proofErr w:type="spellEnd"/>
      <w:r w:rsidRPr="00600743">
        <w:rPr>
          <w:rFonts w:ascii="Times New Roman" w:hAnsi="Times New Roman" w:cs="Times New Roman"/>
          <w:sz w:val="24"/>
          <w:szCs w:val="24"/>
        </w:rPr>
        <w:t xml:space="preserve"> of fundamental rights</w:t>
      </w:r>
      <w:r w:rsidRPr="00600743">
        <w:rPr>
          <w:rStyle w:val="FootnoteReference"/>
          <w:rFonts w:ascii="Times New Roman" w:hAnsi="Times New Roman" w:cs="Times New Roman"/>
          <w:sz w:val="24"/>
          <w:szCs w:val="24"/>
        </w:rPr>
        <w:footnoteReference w:id="36"/>
      </w:r>
      <w:r w:rsidRPr="00600743">
        <w:rPr>
          <w:rFonts w:ascii="Times New Roman" w:hAnsi="Times New Roman" w:cs="Times New Roman"/>
          <w:sz w:val="24"/>
          <w:szCs w:val="24"/>
        </w:rPr>
        <w:t>, oversteps any constitutional provision or bar, then it is vitiated</w:t>
      </w:r>
      <w:r w:rsidRPr="00600743">
        <w:rPr>
          <w:rStyle w:val="FootnoteReference"/>
          <w:rFonts w:ascii="Times New Roman" w:hAnsi="Times New Roman" w:cs="Times New Roman"/>
          <w:sz w:val="24"/>
          <w:szCs w:val="24"/>
        </w:rPr>
        <w:footnoteReference w:id="37"/>
      </w:r>
      <w:r w:rsidRPr="00600743">
        <w:rPr>
          <w:rFonts w:ascii="Times New Roman" w:hAnsi="Times New Roman" w:cs="Times New Roman"/>
          <w:sz w:val="24"/>
          <w:szCs w:val="24"/>
        </w:rPr>
        <w:t xml:space="preserve">.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Further, discretionary action taken without the application of mind will be annulled as an arbitrary exercise of power.</w:t>
      </w:r>
      <w:r w:rsidRPr="00600743">
        <w:rPr>
          <w:rStyle w:val="FootnoteReference"/>
          <w:rFonts w:ascii="Times New Roman" w:hAnsi="Times New Roman" w:cs="Times New Roman"/>
          <w:sz w:val="24"/>
          <w:szCs w:val="24"/>
        </w:rPr>
        <w:footnoteReference w:id="38"/>
      </w:r>
      <w:r w:rsidRPr="00600743">
        <w:rPr>
          <w:rFonts w:ascii="Times New Roman" w:hAnsi="Times New Roman" w:cs="Times New Roman"/>
          <w:sz w:val="24"/>
          <w:szCs w:val="24"/>
        </w:rPr>
        <w:t xml:space="preserve"> When the Government exercises discretion arbitrarily, such exercise is to be struck down.</w:t>
      </w:r>
      <w:r w:rsidRPr="00600743">
        <w:rPr>
          <w:rStyle w:val="FootnoteReference"/>
          <w:rFonts w:ascii="Times New Roman" w:hAnsi="Times New Roman" w:cs="Times New Roman"/>
          <w:sz w:val="24"/>
          <w:szCs w:val="24"/>
        </w:rPr>
        <w:footnoteReference w:id="39"/>
      </w:r>
      <w:r w:rsidRPr="00600743">
        <w:rPr>
          <w:rFonts w:ascii="Times New Roman" w:hAnsi="Times New Roman" w:cs="Times New Roman"/>
          <w:sz w:val="24"/>
          <w:szCs w:val="24"/>
        </w:rPr>
        <w:t xml:space="preserve"> Every State action must be informed by reason and it follows that an act not informed by reason is per se arbitrary.</w:t>
      </w:r>
      <w:r w:rsidRPr="00600743">
        <w:rPr>
          <w:rStyle w:val="FootnoteReference"/>
          <w:rFonts w:ascii="Times New Roman" w:hAnsi="Times New Roman" w:cs="Times New Roman"/>
          <w:sz w:val="24"/>
          <w:szCs w:val="24"/>
        </w:rPr>
        <w:footnoteReference w:id="40"/>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br/>
        <w:t>The respondent has argued that exclusion of the State of Vindhya from the ILR project is an international obligation under the RAMSAR convention.</w:t>
      </w:r>
      <w:r w:rsidRPr="00600743">
        <w:rPr>
          <w:rStyle w:val="FootnoteReference"/>
          <w:rFonts w:ascii="Times New Roman" w:hAnsi="Times New Roman" w:cs="Times New Roman"/>
          <w:sz w:val="24"/>
          <w:szCs w:val="24"/>
        </w:rPr>
        <w:footnoteReference w:id="41"/>
      </w:r>
      <w:r w:rsidRPr="00600743">
        <w:rPr>
          <w:rFonts w:ascii="Times New Roman" w:hAnsi="Times New Roman" w:cs="Times New Roman"/>
          <w:sz w:val="24"/>
          <w:szCs w:val="24"/>
        </w:rPr>
        <w:t xml:space="preserve"> However in Reid v. Covert</w:t>
      </w:r>
      <w:r w:rsidRPr="00600743">
        <w:rPr>
          <w:rStyle w:val="FootnoteReference"/>
          <w:rFonts w:ascii="Times New Roman" w:hAnsi="Times New Roman" w:cs="Times New Roman"/>
          <w:sz w:val="24"/>
          <w:szCs w:val="24"/>
        </w:rPr>
        <w:footnoteReference w:id="42"/>
      </w:r>
      <w:r w:rsidRPr="00600743">
        <w:rPr>
          <w:rFonts w:ascii="Times New Roman" w:hAnsi="Times New Roman" w:cs="Times New Roman"/>
          <w:sz w:val="24"/>
          <w:szCs w:val="24"/>
        </w:rPr>
        <w:t xml:space="preserve">, The SC of the U.S.A held that international obligations cannot override constitutional guarantees.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 xml:space="preserve">It is further submitted that the Wetlands (Conservation and Management) Rules, 2010 was enacted as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is signatory to the RAMSAR convention. S.2 (1) (g) of the said rules excludes main river channels from the definition of wetlands. Therefore it is not understood how the respondent can justify the exclusion of rivers in the name of protection of wetlands. Further, local law must be given preference when there is a conflict with international law.</w:t>
      </w:r>
      <w:r w:rsidRPr="00600743">
        <w:rPr>
          <w:rStyle w:val="FootnoteReference"/>
          <w:rFonts w:ascii="Times New Roman" w:hAnsi="Times New Roman" w:cs="Times New Roman"/>
          <w:sz w:val="24"/>
          <w:szCs w:val="24"/>
        </w:rPr>
        <w:footnoteReference w:id="43"/>
      </w:r>
      <w:r w:rsidRPr="00600743">
        <w:rPr>
          <w:rFonts w:ascii="Times New Roman" w:hAnsi="Times New Roman" w:cs="Times New Roman"/>
          <w:sz w:val="24"/>
          <w:szCs w:val="24"/>
        </w:rPr>
        <w:t xml:space="preserve">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600743" w:rsidRPr="00245EB7"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 xml:space="preserve">The state of </w:t>
      </w:r>
      <w:proofErr w:type="spellStart"/>
      <w:r w:rsidRPr="00600743">
        <w:rPr>
          <w:rFonts w:ascii="Times New Roman" w:hAnsi="Times New Roman" w:cs="Times New Roman"/>
          <w:sz w:val="24"/>
          <w:szCs w:val="24"/>
        </w:rPr>
        <w:t>Normanda</w:t>
      </w:r>
      <w:proofErr w:type="spellEnd"/>
      <w:r w:rsidRPr="00600743">
        <w:rPr>
          <w:rFonts w:ascii="Times New Roman" w:hAnsi="Times New Roman" w:cs="Times New Roman"/>
          <w:sz w:val="24"/>
          <w:szCs w:val="24"/>
        </w:rPr>
        <w:t xml:space="preserve"> is suffering from an acute scarcity of water</w:t>
      </w:r>
      <w:r w:rsidRPr="00600743">
        <w:rPr>
          <w:rStyle w:val="FootnoteReference"/>
          <w:rFonts w:ascii="Times New Roman" w:hAnsi="Times New Roman" w:cs="Times New Roman"/>
          <w:sz w:val="24"/>
          <w:szCs w:val="24"/>
        </w:rPr>
        <w:footnoteReference w:id="44"/>
      </w:r>
      <w:r w:rsidRPr="00600743">
        <w:rPr>
          <w:rFonts w:ascii="Times New Roman" w:hAnsi="Times New Roman" w:cs="Times New Roman"/>
          <w:sz w:val="24"/>
          <w:szCs w:val="24"/>
        </w:rPr>
        <w:t>. It is further submitted that this act of the Central Government contradicts Section 3 of Linking of Rivers Act, 2010</w:t>
      </w:r>
      <w:r w:rsidRPr="00600743">
        <w:rPr>
          <w:rStyle w:val="FootnoteReference"/>
          <w:rFonts w:ascii="Times New Roman" w:hAnsi="Times New Roman" w:cs="Times New Roman"/>
          <w:sz w:val="24"/>
          <w:szCs w:val="24"/>
        </w:rPr>
        <w:footnoteReference w:id="45"/>
      </w:r>
      <w:r w:rsidRPr="00600743">
        <w:rPr>
          <w:rFonts w:ascii="Times New Roman" w:hAnsi="Times New Roman" w:cs="Times New Roman"/>
          <w:sz w:val="24"/>
          <w:szCs w:val="24"/>
        </w:rPr>
        <w:t xml:space="preserve"> which provides powers to ensure availability of water and linking of rivers all over the country. The ALR constituted </w:t>
      </w:r>
      <w:r w:rsidRPr="00600743">
        <w:rPr>
          <w:rFonts w:ascii="Times New Roman" w:hAnsi="Times New Roman" w:cs="Times New Roman"/>
          <w:sz w:val="24"/>
          <w:szCs w:val="24"/>
        </w:rPr>
        <w:lastRenderedPageBreak/>
        <w:t>under Section 3 (3)</w:t>
      </w:r>
      <w:r w:rsidRPr="00600743">
        <w:rPr>
          <w:rStyle w:val="FootnoteReference"/>
          <w:rFonts w:ascii="Times New Roman" w:hAnsi="Times New Roman" w:cs="Times New Roman"/>
          <w:sz w:val="24"/>
          <w:szCs w:val="24"/>
        </w:rPr>
        <w:footnoteReference w:id="46"/>
      </w:r>
      <w:r w:rsidRPr="00600743">
        <w:rPr>
          <w:rFonts w:ascii="Times New Roman" w:hAnsi="Times New Roman" w:cs="Times New Roman"/>
          <w:sz w:val="24"/>
          <w:szCs w:val="24"/>
        </w:rPr>
        <w:t xml:space="preserve"> of the act is supposed to exercise powers necessary for linking of rivers across the country. </w:t>
      </w:r>
    </w:p>
    <w:p w:rsidR="00003A92" w:rsidRPr="00600743" w:rsidRDefault="00003A92" w:rsidP="005F4306">
      <w:pPr>
        <w:pStyle w:val="ListParagraph1"/>
        <w:numPr>
          <w:ilvl w:val="0"/>
          <w:numId w:val="1"/>
        </w:numPr>
        <w:spacing w:line="360" w:lineRule="auto"/>
        <w:ind w:left="426" w:right="260" w:firstLine="0"/>
        <w:rPr>
          <w:rFonts w:ascii="Times New Roman" w:hAnsi="Times New Roman"/>
          <w:b/>
          <w:bCs/>
          <w:sz w:val="24"/>
          <w:szCs w:val="24"/>
        </w:rPr>
      </w:pPr>
      <w:r w:rsidRPr="00600743">
        <w:rPr>
          <w:rFonts w:ascii="Times New Roman" w:hAnsi="Times New Roman"/>
          <w:b/>
          <w:bCs/>
          <w:sz w:val="24"/>
          <w:szCs w:val="24"/>
        </w:rPr>
        <w:t xml:space="preserve">Whether, there is a violation of Article 21 of the </w:t>
      </w:r>
      <w:proofErr w:type="spellStart"/>
      <w:r w:rsidRPr="00600743">
        <w:rPr>
          <w:rFonts w:ascii="Times New Roman" w:hAnsi="Times New Roman"/>
          <w:b/>
          <w:bCs/>
          <w:sz w:val="24"/>
          <w:szCs w:val="24"/>
        </w:rPr>
        <w:t>Aressian</w:t>
      </w:r>
      <w:proofErr w:type="spellEnd"/>
      <w:r w:rsidRPr="00600743">
        <w:rPr>
          <w:rFonts w:ascii="Times New Roman" w:hAnsi="Times New Roman"/>
          <w:b/>
          <w:bCs/>
          <w:sz w:val="24"/>
          <w:szCs w:val="24"/>
        </w:rPr>
        <w:t xml:space="preserve"> constitution?</w:t>
      </w:r>
    </w:p>
    <w:p w:rsidR="00003A92" w:rsidRPr="00600743" w:rsidRDefault="00003A92" w:rsidP="005F4306">
      <w:pPr>
        <w:pStyle w:val="ListParagraph1"/>
        <w:spacing w:line="360" w:lineRule="auto"/>
        <w:ind w:left="426" w:right="260"/>
        <w:jc w:val="both"/>
        <w:rPr>
          <w:rFonts w:ascii="Times New Roman" w:hAnsi="Times New Roman"/>
          <w:sz w:val="24"/>
          <w:szCs w:val="24"/>
        </w:rPr>
      </w:pPr>
      <w:r w:rsidRPr="00600743">
        <w:rPr>
          <w:rFonts w:ascii="Times New Roman" w:hAnsi="Times New Roman"/>
          <w:sz w:val="24"/>
          <w:szCs w:val="24"/>
        </w:rPr>
        <w:t>The petitioner submits that the decision of the Centre violates Article 21.</w:t>
      </w:r>
      <w:r w:rsidRPr="00600743">
        <w:rPr>
          <w:rStyle w:val="FootnoteReference"/>
          <w:rFonts w:ascii="Times New Roman" w:hAnsi="Times New Roman"/>
          <w:sz w:val="24"/>
          <w:szCs w:val="24"/>
        </w:rPr>
        <w:footnoteReference w:id="47"/>
      </w:r>
      <w:r w:rsidRPr="00600743">
        <w:rPr>
          <w:rFonts w:ascii="Times New Roman" w:hAnsi="Times New Roman"/>
          <w:sz w:val="24"/>
          <w:szCs w:val="24"/>
        </w:rPr>
        <w:t xml:space="preserve"> The right to life includes the right to live with human dignity and all that goes with it. Every Act which offends against and impairs human dignity would constitute deprivation </w:t>
      </w:r>
      <w:r w:rsidRPr="00600743">
        <w:rPr>
          <w:rFonts w:ascii="Times New Roman" w:hAnsi="Times New Roman"/>
          <w:i/>
          <w:iCs/>
          <w:sz w:val="24"/>
          <w:szCs w:val="24"/>
        </w:rPr>
        <w:t xml:space="preserve">pro </w:t>
      </w:r>
      <w:proofErr w:type="spellStart"/>
      <w:r w:rsidRPr="00600743">
        <w:rPr>
          <w:rFonts w:ascii="Times New Roman" w:hAnsi="Times New Roman"/>
          <w:i/>
          <w:iCs/>
          <w:sz w:val="24"/>
          <w:szCs w:val="24"/>
        </w:rPr>
        <w:t>tanto</w:t>
      </w:r>
      <w:proofErr w:type="spellEnd"/>
      <w:r w:rsidRPr="00600743">
        <w:rPr>
          <w:rFonts w:ascii="Times New Roman" w:hAnsi="Times New Roman"/>
          <w:i/>
          <w:iCs/>
          <w:sz w:val="24"/>
          <w:szCs w:val="24"/>
        </w:rPr>
        <w:t xml:space="preserve"> </w:t>
      </w:r>
      <w:r w:rsidRPr="00600743">
        <w:rPr>
          <w:rFonts w:ascii="Times New Roman" w:hAnsi="Times New Roman"/>
          <w:sz w:val="24"/>
          <w:szCs w:val="24"/>
        </w:rPr>
        <w:t xml:space="preserve">of this right to live and it would have to be in accordance with </w:t>
      </w:r>
      <w:proofErr w:type="spellStart"/>
      <w:r w:rsidRPr="00600743">
        <w:rPr>
          <w:rFonts w:ascii="Times New Roman" w:hAnsi="Times New Roman"/>
          <w:sz w:val="24"/>
          <w:szCs w:val="24"/>
        </w:rPr>
        <w:t>reasonable,fair</w:t>
      </w:r>
      <w:proofErr w:type="spellEnd"/>
      <w:r w:rsidRPr="00600743">
        <w:rPr>
          <w:rFonts w:ascii="Times New Roman" w:hAnsi="Times New Roman"/>
          <w:sz w:val="24"/>
          <w:szCs w:val="24"/>
        </w:rPr>
        <w:t xml:space="preserve"> and just procedure established by law which stands the test of other fundamental rights.</w:t>
      </w:r>
      <w:r w:rsidRPr="00600743">
        <w:rPr>
          <w:rStyle w:val="FootnoteReference"/>
          <w:rFonts w:ascii="Times New Roman" w:hAnsi="Times New Roman"/>
          <w:sz w:val="24"/>
          <w:szCs w:val="24"/>
        </w:rPr>
        <w:footnoteReference w:id="48"/>
      </w:r>
    </w:p>
    <w:p w:rsidR="00003A92" w:rsidRPr="00600743" w:rsidRDefault="00003A92" w:rsidP="005F4306">
      <w:pPr>
        <w:pStyle w:val="ListParagraph1"/>
        <w:spacing w:line="360" w:lineRule="auto"/>
        <w:ind w:left="426" w:right="260"/>
        <w:jc w:val="both"/>
        <w:rPr>
          <w:rFonts w:ascii="Times New Roman" w:hAnsi="Times New Roman"/>
          <w:sz w:val="24"/>
          <w:szCs w:val="24"/>
        </w:rPr>
      </w:pPr>
    </w:p>
    <w:p w:rsidR="00003A92" w:rsidRPr="00600743" w:rsidRDefault="00003A92" w:rsidP="005F4306">
      <w:pPr>
        <w:pStyle w:val="ListParagraph1"/>
        <w:spacing w:line="360" w:lineRule="auto"/>
        <w:ind w:left="426" w:right="260"/>
        <w:jc w:val="both"/>
        <w:rPr>
          <w:rFonts w:ascii="Times New Roman" w:hAnsi="Times New Roman"/>
          <w:sz w:val="24"/>
          <w:szCs w:val="24"/>
        </w:rPr>
      </w:pPr>
      <w:r w:rsidRPr="00600743">
        <w:rPr>
          <w:rFonts w:ascii="Times New Roman" w:hAnsi="Times New Roman"/>
          <w:sz w:val="24"/>
          <w:szCs w:val="24"/>
        </w:rPr>
        <w:t>Water, one of the greatest gifts of nature is an attribute to right to life.</w:t>
      </w:r>
      <w:r w:rsidRPr="00600743">
        <w:rPr>
          <w:rStyle w:val="FootnoteReference"/>
          <w:rFonts w:ascii="Times New Roman" w:hAnsi="Times New Roman"/>
          <w:sz w:val="24"/>
          <w:szCs w:val="24"/>
        </w:rPr>
        <w:footnoteReference w:id="49"/>
      </w:r>
      <w:r w:rsidRPr="00600743">
        <w:rPr>
          <w:rFonts w:ascii="Times New Roman" w:hAnsi="Times New Roman"/>
          <w:sz w:val="24"/>
          <w:szCs w:val="24"/>
        </w:rPr>
        <w:t xml:space="preserve"> The right to water and a duty on the state to provide clean drinking water to its citizens has been recognized under Article 21 of the Indian constitution.</w:t>
      </w:r>
      <w:r w:rsidRPr="00600743">
        <w:rPr>
          <w:rStyle w:val="FootnoteReference"/>
          <w:rFonts w:ascii="Times New Roman" w:hAnsi="Times New Roman"/>
          <w:sz w:val="24"/>
          <w:szCs w:val="24"/>
        </w:rPr>
        <w:footnoteReference w:id="50"/>
      </w:r>
      <w:r w:rsidRPr="00600743">
        <w:rPr>
          <w:rFonts w:ascii="Times New Roman" w:hAnsi="Times New Roman"/>
          <w:sz w:val="24"/>
          <w:szCs w:val="24"/>
        </w:rPr>
        <w:t>The Right to life and personal liberty is the most precious, sacrosanct, inalienable and fundamental of all the fundamental rights of the citizens.</w:t>
      </w:r>
      <w:r w:rsidRPr="00600743">
        <w:rPr>
          <w:rStyle w:val="FootnoteReference"/>
          <w:rFonts w:ascii="Times New Roman" w:hAnsi="Times New Roman"/>
          <w:sz w:val="24"/>
          <w:szCs w:val="24"/>
        </w:rPr>
        <w:footnoteReference w:id="51"/>
      </w:r>
      <w:r w:rsidRPr="00600743">
        <w:rPr>
          <w:rFonts w:ascii="Times New Roman" w:hAnsi="Times New Roman"/>
          <w:sz w:val="24"/>
          <w:szCs w:val="24"/>
        </w:rPr>
        <w:t xml:space="preserve"> It is the bulwark against the infringement of the fundamental rights by the state instrumentalities.</w:t>
      </w:r>
      <w:r w:rsidRPr="00600743">
        <w:rPr>
          <w:rStyle w:val="FootnoteReference"/>
          <w:rFonts w:ascii="Times New Roman" w:hAnsi="Times New Roman"/>
          <w:sz w:val="24"/>
          <w:szCs w:val="24"/>
        </w:rPr>
        <w:footnoteReference w:id="52"/>
      </w:r>
    </w:p>
    <w:p w:rsidR="00003A92" w:rsidRPr="00600743" w:rsidRDefault="00003A92" w:rsidP="005F4306">
      <w:pPr>
        <w:pStyle w:val="ListParagraph1"/>
        <w:spacing w:line="360" w:lineRule="auto"/>
        <w:ind w:left="426" w:right="260"/>
        <w:jc w:val="both"/>
        <w:rPr>
          <w:rFonts w:ascii="Times New Roman" w:hAnsi="Times New Roman"/>
          <w:sz w:val="24"/>
          <w:szCs w:val="24"/>
        </w:rPr>
      </w:pPr>
    </w:p>
    <w:p w:rsidR="00003A92" w:rsidRPr="00600743" w:rsidRDefault="00003A92" w:rsidP="005F4306">
      <w:pPr>
        <w:pStyle w:val="ListParagraph1"/>
        <w:spacing w:line="360" w:lineRule="auto"/>
        <w:ind w:left="426" w:right="260"/>
        <w:jc w:val="both"/>
        <w:rPr>
          <w:rFonts w:ascii="Times New Roman" w:hAnsi="Times New Roman"/>
          <w:sz w:val="24"/>
          <w:szCs w:val="24"/>
        </w:rPr>
      </w:pPr>
      <w:r w:rsidRPr="00600743">
        <w:rPr>
          <w:rFonts w:ascii="Times New Roman" w:hAnsi="Times New Roman"/>
          <w:sz w:val="24"/>
          <w:szCs w:val="24"/>
        </w:rPr>
        <w:t xml:space="preserve">The State of </w:t>
      </w:r>
      <w:proofErr w:type="spellStart"/>
      <w:r w:rsidRPr="00600743">
        <w:rPr>
          <w:rFonts w:ascii="Times New Roman" w:hAnsi="Times New Roman"/>
          <w:sz w:val="24"/>
          <w:szCs w:val="24"/>
        </w:rPr>
        <w:t>Normanda</w:t>
      </w:r>
      <w:proofErr w:type="spellEnd"/>
      <w:r w:rsidRPr="00600743">
        <w:rPr>
          <w:rFonts w:ascii="Times New Roman" w:hAnsi="Times New Roman"/>
          <w:sz w:val="24"/>
          <w:szCs w:val="24"/>
        </w:rPr>
        <w:t xml:space="preserve"> is facing an acute scarcity of water. Out of 12 rivers from the state of Vindhya, 8 were to be linked with </w:t>
      </w:r>
      <w:proofErr w:type="spellStart"/>
      <w:r w:rsidRPr="00600743">
        <w:rPr>
          <w:rFonts w:ascii="Times New Roman" w:hAnsi="Times New Roman"/>
          <w:sz w:val="24"/>
          <w:szCs w:val="24"/>
        </w:rPr>
        <w:t>Normanda</w:t>
      </w:r>
      <w:proofErr w:type="spellEnd"/>
      <w:r w:rsidRPr="00600743">
        <w:rPr>
          <w:rFonts w:ascii="Times New Roman" w:hAnsi="Times New Roman"/>
          <w:sz w:val="24"/>
          <w:szCs w:val="24"/>
        </w:rPr>
        <w:t>.</w:t>
      </w:r>
      <w:r w:rsidRPr="00600743">
        <w:rPr>
          <w:rStyle w:val="FootnoteReference"/>
          <w:rFonts w:ascii="Times New Roman" w:hAnsi="Times New Roman"/>
          <w:sz w:val="24"/>
          <w:szCs w:val="24"/>
        </w:rPr>
        <w:footnoteReference w:id="53"/>
      </w:r>
      <w:r w:rsidRPr="00600743">
        <w:rPr>
          <w:rFonts w:ascii="Times New Roman" w:hAnsi="Times New Roman"/>
          <w:sz w:val="24"/>
          <w:szCs w:val="24"/>
        </w:rPr>
        <w:t xml:space="preserve"> The exclusion of Vindhya from the ILR project will deprive the farmers of the water that has been guaranteed to them under Article 21.</w:t>
      </w:r>
    </w:p>
    <w:p w:rsidR="00003A92" w:rsidRPr="00600743" w:rsidRDefault="00003A92" w:rsidP="005F4306">
      <w:pPr>
        <w:pStyle w:val="ListParagraph1"/>
        <w:spacing w:line="360" w:lineRule="auto"/>
        <w:ind w:left="426" w:right="260"/>
        <w:rPr>
          <w:rFonts w:ascii="Times New Roman" w:hAnsi="Times New Roman"/>
          <w:sz w:val="24"/>
          <w:szCs w:val="24"/>
        </w:rPr>
      </w:pPr>
    </w:p>
    <w:p w:rsidR="00003A92" w:rsidRDefault="00003A92" w:rsidP="005F4306">
      <w:pPr>
        <w:pStyle w:val="ListParagraph1"/>
        <w:numPr>
          <w:ilvl w:val="0"/>
          <w:numId w:val="1"/>
        </w:numPr>
        <w:spacing w:line="360" w:lineRule="auto"/>
        <w:ind w:left="426" w:right="260" w:firstLine="0"/>
        <w:rPr>
          <w:rFonts w:ascii="Times New Roman" w:hAnsi="Times New Roman"/>
          <w:b/>
          <w:bCs/>
          <w:sz w:val="24"/>
          <w:szCs w:val="24"/>
        </w:rPr>
      </w:pPr>
      <w:r w:rsidRPr="00600743">
        <w:rPr>
          <w:rFonts w:ascii="Times New Roman" w:hAnsi="Times New Roman"/>
          <w:b/>
          <w:bCs/>
          <w:sz w:val="24"/>
          <w:szCs w:val="24"/>
        </w:rPr>
        <w:t xml:space="preserve">Whether there is a violation of Article 19 (1) (g) of the </w:t>
      </w:r>
      <w:proofErr w:type="spellStart"/>
      <w:r w:rsidRPr="00600743">
        <w:rPr>
          <w:rFonts w:ascii="Times New Roman" w:hAnsi="Times New Roman"/>
          <w:b/>
          <w:bCs/>
          <w:sz w:val="24"/>
          <w:szCs w:val="24"/>
        </w:rPr>
        <w:t>Aressian</w:t>
      </w:r>
      <w:proofErr w:type="spellEnd"/>
      <w:r w:rsidRPr="00600743">
        <w:rPr>
          <w:rFonts w:ascii="Times New Roman" w:hAnsi="Times New Roman"/>
          <w:b/>
          <w:bCs/>
          <w:sz w:val="24"/>
          <w:szCs w:val="24"/>
        </w:rPr>
        <w:t xml:space="preserve"> constitution?</w:t>
      </w:r>
    </w:p>
    <w:p w:rsidR="00382CB4" w:rsidRPr="00600743" w:rsidRDefault="00382CB4" w:rsidP="005F4306">
      <w:pPr>
        <w:pStyle w:val="ListParagraph1"/>
        <w:spacing w:line="360" w:lineRule="auto"/>
        <w:ind w:left="426" w:right="260"/>
        <w:rPr>
          <w:rFonts w:ascii="Times New Roman" w:hAnsi="Times New Roman"/>
          <w:b/>
          <w:bCs/>
          <w:sz w:val="24"/>
          <w:szCs w:val="24"/>
        </w:rPr>
      </w:pPr>
    </w:p>
    <w:p w:rsidR="00003A92" w:rsidRPr="00600743" w:rsidRDefault="00003A92" w:rsidP="005F4306">
      <w:pPr>
        <w:pStyle w:val="ListParagraph1"/>
        <w:spacing w:line="360" w:lineRule="auto"/>
        <w:ind w:left="426" w:right="260"/>
        <w:rPr>
          <w:rFonts w:ascii="Times New Roman" w:hAnsi="Times New Roman"/>
          <w:sz w:val="24"/>
          <w:szCs w:val="24"/>
        </w:rPr>
      </w:pPr>
      <w:r w:rsidRPr="00600743">
        <w:rPr>
          <w:rFonts w:ascii="Times New Roman" w:hAnsi="Times New Roman"/>
          <w:sz w:val="24"/>
          <w:szCs w:val="24"/>
        </w:rPr>
        <w:t xml:space="preserve">  The petitioner submits that the decision taken by the central government, directing the ALR to exclude state of Vindhya from the first phase of ILR Project is restricting the freedom of the farmers to practice agriculture. This act violates Article 19(1) (g) of the </w:t>
      </w:r>
      <w:proofErr w:type="spellStart"/>
      <w:r w:rsidRPr="00600743">
        <w:rPr>
          <w:rFonts w:ascii="Times New Roman" w:hAnsi="Times New Roman"/>
          <w:sz w:val="24"/>
          <w:szCs w:val="24"/>
        </w:rPr>
        <w:t>Aressian</w:t>
      </w:r>
      <w:proofErr w:type="spellEnd"/>
      <w:r w:rsidRPr="00600743">
        <w:rPr>
          <w:rFonts w:ascii="Times New Roman" w:hAnsi="Times New Roman"/>
          <w:sz w:val="24"/>
          <w:szCs w:val="24"/>
        </w:rPr>
        <w:t xml:space="preserve"> constitution.</w:t>
      </w:r>
      <w:r w:rsidRPr="00600743">
        <w:rPr>
          <w:rStyle w:val="FootnoteReference"/>
          <w:rFonts w:ascii="Times New Roman" w:hAnsi="Times New Roman"/>
          <w:sz w:val="24"/>
          <w:szCs w:val="24"/>
        </w:rPr>
        <w:footnoteReference w:id="54"/>
      </w:r>
    </w:p>
    <w:p w:rsidR="00003A92" w:rsidRPr="00600743" w:rsidRDefault="00003A92" w:rsidP="005F4306">
      <w:pPr>
        <w:pStyle w:val="ListParagraph1"/>
        <w:spacing w:line="360" w:lineRule="auto"/>
        <w:ind w:left="426" w:right="260"/>
        <w:rPr>
          <w:rFonts w:ascii="Times New Roman" w:hAnsi="Times New Roman"/>
          <w:sz w:val="24"/>
          <w:szCs w:val="24"/>
        </w:rPr>
      </w:pPr>
    </w:p>
    <w:p w:rsidR="00003A92" w:rsidRPr="00600743" w:rsidRDefault="00003A92" w:rsidP="005F4306">
      <w:pPr>
        <w:pStyle w:val="ListParagraph1"/>
        <w:spacing w:line="360" w:lineRule="auto"/>
        <w:ind w:left="426" w:right="260"/>
        <w:rPr>
          <w:rFonts w:ascii="Times New Roman" w:hAnsi="Times New Roman"/>
          <w:sz w:val="24"/>
          <w:szCs w:val="24"/>
        </w:rPr>
      </w:pPr>
      <w:r w:rsidRPr="00600743">
        <w:rPr>
          <w:rFonts w:ascii="Times New Roman" w:hAnsi="Times New Roman"/>
          <w:sz w:val="24"/>
          <w:szCs w:val="24"/>
        </w:rPr>
        <w:t>The object of using the four analogues and overlapping words in Article 19(1</w:t>
      </w:r>
      <w:proofErr w:type="gramStart"/>
      <w:r w:rsidRPr="00600743">
        <w:rPr>
          <w:rFonts w:ascii="Times New Roman" w:hAnsi="Times New Roman"/>
          <w:sz w:val="24"/>
          <w:szCs w:val="24"/>
        </w:rPr>
        <w:t>)(</w:t>
      </w:r>
      <w:proofErr w:type="gramEnd"/>
      <w:r w:rsidRPr="00600743">
        <w:rPr>
          <w:rFonts w:ascii="Times New Roman" w:hAnsi="Times New Roman"/>
          <w:sz w:val="24"/>
          <w:szCs w:val="24"/>
        </w:rPr>
        <w:t>g) is to make the guaranteed right as comprehensive as possible to include all the avenues and modes through which a man may earn his livelihood.</w:t>
      </w:r>
      <w:r w:rsidRPr="00600743">
        <w:rPr>
          <w:rStyle w:val="FootnoteReference"/>
          <w:rFonts w:ascii="Times New Roman" w:hAnsi="Times New Roman"/>
          <w:sz w:val="24"/>
          <w:szCs w:val="24"/>
        </w:rPr>
        <w:footnoteReference w:id="55"/>
      </w:r>
      <w:r w:rsidRPr="00600743">
        <w:rPr>
          <w:rFonts w:ascii="Times New Roman" w:hAnsi="Times New Roman"/>
          <w:sz w:val="24"/>
          <w:szCs w:val="24"/>
        </w:rPr>
        <w:t xml:space="preserve"> </w:t>
      </w:r>
    </w:p>
    <w:p w:rsidR="00003A92" w:rsidRPr="00600743" w:rsidRDefault="00003A92" w:rsidP="005F4306">
      <w:pPr>
        <w:pStyle w:val="ListParagraph1"/>
        <w:spacing w:line="360" w:lineRule="auto"/>
        <w:ind w:left="426" w:right="260"/>
        <w:rPr>
          <w:rFonts w:ascii="Times New Roman" w:hAnsi="Times New Roman"/>
          <w:sz w:val="24"/>
          <w:szCs w:val="24"/>
        </w:rPr>
      </w:pPr>
    </w:p>
    <w:p w:rsidR="00003A92" w:rsidRPr="00600743" w:rsidRDefault="00003A92" w:rsidP="005F4306">
      <w:pPr>
        <w:pStyle w:val="ListParagraph1"/>
        <w:spacing w:line="360" w:lineRule="auto"/>
        <w:ind w:left="426" w:right="260"/>
        <w:rPr>
          <w:rFonts w:ascii="Times New Roman" w:hAnsi="Times New Roman"/>
          <w:sz w:val="24"/>
          <w:szCs w:val="24"/>
        </w:rPr>
      </w:pPr>
      <w:r w:rsidRPr="00600743">
        <w:rPr>
          <w:rFonts w:ascii="Times New Roman" w:hAnsi="Times New Roman"/>
          <w:sz w:val="24"/>
          <w:szCs w:val="24"/>
        </w:rPr>
        <w:t>Restrictions must not be arbitrary or of an excessive nature so as to go beyond the requirement of the interest of the general public.</w:t>
      </w:r>
      <w:r w:rsidRPr="00600743">
        <w:rPr>
          <w:rStyle w:val="FootnoteReference"/>
          <w:rFonts w:ascii="Times New Roman" w:hAnsi="Times New Roman"/>
          <w:sz w:val="24"/>
          <w:szCs w:val="24"/>
        </w:rPr>
        <w:footnoteReference w:id="56"/>
      </w:r>
      <w:r w:rsidRPr="00600743">
        <w:rPr>
          <w:rFonts w:ascii="Times New Roman" w:hAnsi="Times New Roman"/>
          <w:sz w:val="24"/>
          <w:szCs w:val="24"/>
        </w:rPr>
        <w:t xml:space="preserve"> The phrase ‘reasonable restriction’ connotes that the limitation imposed on a person in enjoyment of the right should not be arbitrary or of an excessive nature beyond what is required in the interest of the public.</w:t>
      </w:r>
      <w:r w:rsidRPr="00600743">
        <w:rPr>
          <w:rStyle w:val="FootnoteReference"/>
          <w:rFonts w:ascii="Times New Roman" w:hAnsi="Times New Roman"/>
          <w:sz w:val="24"/>
          <w:szCs w:val="24"/>
        </w:rPr>
        <w:footnoteReference w:id="57"/>
      </w:r>
    </w:p>
    <w:p w:rsidR="00245EB7" w:rsidRPr="00600743" w:rsidRDefault="00003A92" w:rsidP="005F4306">
      <w:pPr>
        <w:pStyle w:val="ListParagraph1"/>
        <w:spacing w:line="360" w:lineRule="auto"/>
        <w:ind w:left="426" w:right="260"/>
        <w:rPr>
          <w:rFonts w:ascii="Times New Roman" w:hAnsi="Times New Roman"/>
          <w:sz w:val="24"/>
          <w:szCs w:val="24"/>
        </w:rPr>
      </w:pPr>
      <w:r w:rsidRPr="00600743">
        <w:rPr>
          <w:rFonts w:ascii="Times New Roman" w:hAnsi="Times New Roman"/>
          <w:sz w:val="24"/>
          <w:szCs w:val="24"/>
        </w:rPr>
        <w:t>Any uncontrolled, arbitrary administrative discretion to restrict a citizen’ right in respect of trade, business, industry cannot be permitted as it would be imposing an unreasonable restriction outside the scope of clause (6) of Article 19.</w:t>
      </w:r>
      <w:r w:rsidRPr="00600743">
        <w:rPr>
          <w:rStyle w:val="FootnoteReference"/>
          <w:rFonts w:ascii="Times New Roman" w:hAnsi="Times New Roman"/>
          <w:sz w:val="24"/>
          <w:szCs w:val="24"/>
        </w:rPr>
        <w:footnoteReference w:id="58"/>
      </w:r>
      <w:r w:rsidR="005131DE" w:rsidRPr="00600743">
        <w:rPr>
          <w:rFonts w:ascii="Times New Roman" w:hAnsi="Times New Roman"/>
          <w:sz w:val="24"/>
          <w:szCs w:val="24"/>
        </w:rPr>
        <w:br/>
      </w:r>
    </w:p>
    <w:p w:rsidR="00245EB7" w:rsidRDefault="005131DE" w:rsidP="005F4306">
      <w:pPr>
        <w:pStyle w:val="ListParagraph"/>
        <w:numPr>
          <w:ilvl w:val="0"/>
          <w:numId w:val="5"/>
        </w:numPr>
        <w:spacing w:line="360" w:lineRule="auto"/>
        <w:ind w:left="426" w:right="260" w:firstLine="0"/>
        <w:rPr>
          <w:rFonts w:ascii="Times New Roman" w:hAnsi="Times New Roman" w:cs="Times New Roman"/>
          <w:b/>
          <w:sz w:val="24"/>
          <w:szCs w:val="24"/>
        </w:rPr>
      </w:pPr>
      <w:r w:rsidRPr="00600743">
        <w:rPr>
          <w:rFonts w:ascii="Times New Roman" w:hAnsi="Times New Roman" w:cs="Times New Roman"/>
          <w:b/>
          <w:sz w:val="24"/>
          <w:szCs w:val="24"/>
        </w:rPr>
        <w:t xml:space="preserve">Whether the Linking of Rivers Act, 2010 violates the environmental rights of citizens of </w:t>
      </w:r>
      <w:proofErr w:type="spellStart"/>
      <w:r w:rsidRPr="00600743">
        <w:rPr>
          <w:rFonts w:ascii="Times New Roman" w:hAnsi="Times New Roman" w:cs="Times New Roman"/>
          <w:b/>
          <w:sz w:val="24"/>
          <w:szCs w:val="24"/>
        </w:rPr>
        <w:t>Aressia</w:t>
      </w:r>
      <w:proofErr w:type="spellEnd"/>
      <w:r w:rsidRPr="00600743">
        <w:rPr>
          <w:rFonts w:ascii="Times New Roman" w:hAnsi="Times New Roman" w:cs="Times New Roman"/>
          <w:b/>
          <w:sz w:val="24"/>
          <w:szCs w:val="24"/>
        </w:rPr>
        <w:t xml:space="preserve"> and the provisions of the Forest (Conservation) Act, 1980?</w:t>
      </w:r>
    </w:p>
    <w:p w:rsidR="005131DE" w:rsidRPr="00600743" w:rsidRDefault="005131DE" w:rsidP="005F4306">
      <w:pPr>
        <w:pStyle w:val="ListParagraph"/>
        <w:spacing w:line="360" w:lineRule="auto"/>
        <w:ind w:left="426" w:right="260"/>
        <w:rPr>
          <w:rFonts w:ascii="Times New Roman" w:hAnsi="Times New Roman" w:cs="Times New Roman"/>
          <w:b/>
          <w:sz w:val="24"/>
          <w:szCs w:val="24"/>
        </w:rPr>
      </w:pPr>
      <w:r w:rsidRPr="00600743">
        <w:rPr>
          <w:rFonts w:ascii="Times New Roman" w:hAnsi="Times New Roman" w:cs="Times New Roman"/>
          <w:b/>
          <w:sz w:val="24"/>
          <w:szCs w:val="24"/>
        </w:rPr>
        <w:t xml:space="preserve">   </w:t>
      </w:r>
    </w:p>
    <w:p w:rsidR="005131DE" w:rsidRPr="00600743" w:rsidRDefault="005131DE" w:rsidP="005F4306">
      <w:pPr>
        <w:pStyle w:val="ListParagraph"/>
        <w:numPr>
          <w:ilvl w:val="0"/>
          <w:numId w:val="2"/>
        </w:numPr>
        <w:spacing w:line="360" w:lineRule="auto"/>
        <w:ind w:left="426" w:right="260" w:firstLine="0"/>
        <w:rPr>
          <w:rFonts w:ascii="Times New Roman" w:hAnsi="Times New Roman" w:cs="Times New Roman"/>
          <w:b/>
          <w:sz w:val="24"/>
          <w:szCs w:val="24"/>
        </w:rPr>
      </w:pPr>
      <w:r w:rsidRPr="00600743">
        <w:rPr>
          <w:rFonts w:ascii="Times New Roman" w:hAnsi="Times New Roman" w:cs="Times New Roman"/>
          <w:b/>
          <w:sz w:val="24"/>
          <w:szCs w:val="24"/>
        </w:rPr>
        <w:t>Whether there is a violation of environmental rights?</w:t>
      </w:r>
      <w:r w:rsidRPr="00600743">
        <w:rPr>
          <w:rFonts w:ascii="Times New Roman" w:hAnsi="Times New Roman" w:cs="Times New Roman"/>
          <w:b/>
          <w:sz w:val="24"/>
          <w:szCs w:val="24"/>
        </w:rPr>
        <w:br/>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 xml:space="preserve">It has become a facet of law through various judgments of the SC, that the right to environment is inalienable from the right to life as envisaged under Article 21 of the </w:t>
      </w:r>
      <w:proofErr w:type="spellStart"/>
      <w:r w:rsidRPr="00600743">
        <w:rPr>
          <w:rFonts w:ascii="Times New Roman" w:hAnsi="Times New Roman" w:cs="Times New Roman"/>
          <w:sz w:val="24"/>
          <w:szCs w:val="24"/>
        </w:rPr>
        <w:t>Aressian</w:t>
      </w:r>
      <w:proofErr w:type="spellEnd"/>
      <w:r w:rsidRPr="00600743">
        <w:rPr>
          <w:rFonts w:ascii="Times New Roman" w:hAnsi="Times New Roman" w:cs="Times New Roman"/>
          <w:sz w:val="24"/>
          <w:szCs w:val="24"/>
        </w:rPr>
        <w:t xml:space="preserve"> Constitution.</w:t>
      </w:r>
      <w:r w:rsidRPr="00600743">
        <w:rPr>
          <w:rStyle w:val="FootnoteReference"/>
          <w:rFonts w:ascii="Times New Roman" w:hAnsi="Times New Roman" w:cs="Times New Roman"/>
          <w:sz w:val="24"/>
          <w:szCs w:val="24"/>
        </w:rPr>
        <w:footnoteReference w:id="59"/>
      </w:r>
      <w:r w:rsidRPr="00600743">
        <w:rPr>
          <w:rFonts w:ascii="Times New Roman" w:hAnsi="Times New Roman" w:cs="Times New Roman"/>
          <w:sz w:val="24"/>
          <w:szCs w:val="24"/>
        </w:rPr>
        <w:t xml:space="preserve"> It was observed that the right to life includes the right to live with human dignity and all that goes with it.</w:t>
      </w:r>
      <w:r w:rsidRPr="00600743">
        <w:rPr>
          <w:rStyle w:val="FootnoteReference"/>
          <w:rFonts w:ascii="Times New Roman" w:hAnsi="Times New Roman" w:cs="Times New Roman"/>
          <w:sz w:val="24"/>
          <w:szCs w:val="24"/>
        </w:rPr>
        <w:footnoteReference w:id="60"/>
      </w:r>
      <w:r w:rsidRPr="00600743">
        <w:rPr>
          <w:rFonts w:ascii="Times New Roman" w:hAnsi="Times New Roman" w:cs="Times New Roman"/>
          <w:sz w:val="24"/>
          <w:szCs w:val="24"/>
        </w:rPr>
        <w:t xml:space="preserve"> The stress is now on sustainable development, on meeting the needs of the present without compromising the needs of future generations.</w:t>
      </w:r>
      <w:r w:rsidRPr="00600743">
        <w:rPr>
          <w:rStyle w:val="FootnoteReference"/>
          <w:rFonts w:ascii="Times New Roman" w:hAnsi="Times New Roman" w:cs="Times New Roman"/>
          <w:sz w:val="24"/>
          <w:szCs w:val="24"/>
        </w:rPr>
        <w:footnoteReference w:id="61"/>
      </w:r>
      <w:r w:rsidRPr="00600743">
        <w:rPr>
          <w:rFonts w:ascii="Times New Roman" w:hAnsi="Times New Roman" w:cs="Times New Roman"/>
          <w:sz w:val="24"/>
          <w:szCs w:val="24"/>
        </w:rPr>
        <w:t xml:space="preserve">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lastRenderedPageBreak/>
        <w:t>Interlinking of Rivers will cause severe Environmental degradation. The pollution and exhaustion of groundwater in costal aquifers are potential hazards to the coasts. Through networking of rivers, the government shall divert water resources that replenish underground aquifers.</w:t>
      </w:r>
      <w:r w:rsidRPr="00600743">
        <w:rPr>
          <w:rStyle w:val="FootnoteReference"/>
          <w:rFonts w:ascii="Times New Roman" w:hAnsi="Times New Roman" w:cs="Times New Roman"/>
          <w:sz w:val="24"/>
          <w:szCs w:val="24"/>
        </w:rPr>
        <w:footnoteReference w:id="62"/>
      </w:r>
      <w:r w:rsidRPr="00600743">
        <w:rPr>
          <w:rFonts w:ascii="Times New Roman" w:hAnsi="Times New Roman" w:cs="Times New Roman"/>
          <w:sz w:val="24"/>
          <w:szCs w:val="24"/>
        </w:rPr>
        <w:t xml:space="preserve"> The region 200 meters from the high tidal line is the most sensitive region of the coastal belts. Inflow of waters, coupled with littoral drift will cause substantial deposits of silt.</w:t>
      </w:r>
      <w:r w:rsidRPr="00600743">
        <w:rPr>
          <w:rStyle w:val="FootnoteReference"/>
          <w:rFonts w:ascii="Times New Roman" w:hAnsi="Times New Roman" w:cs="Times New Roman"/>
          <w:sz w:val="24"/>
          <w:szCs w:val="24"/>
        </w:rPr>
        <w:footnoteReference w:id="63"/>
      </w:r>
      <w:r w:rsidRPr="00600743">
        <w:rPr>
          <w:rFonts w:ascii="Times New Roman" w:hAnsi="Times New Roman" w:cs="Times New Roman"/>
          <w:sz w:val="24"/>
          <w:szCs w:val="24"/>
        </w:rPr>
        <w:t xml:space="preserve"> Mangrove swamps, which are an essential feature of coastal </w:t>
      </w:r>
      <w:proofErr w:type="gramStart"/>
      <w:r w:rsidRPr="00600743">
        <w:rPr>
          <w:rFonts w:ascii="Times New Roman" w:hAnsi="Times New Roman" w:cs="Times New Roman"/>
          <w:sz w:val="24"/>
          <w:szCs w:val="24"/>
        </w:rPr>
        <w:t>protection</w:t>
      </w:r>
      <w:proofErr w:type="gramEnd"/>
      <w:r w:rsidRPr="00600743">
        <w:rPr>
          <w:rFonts w:ascii="Times New Roman" w:hAnsi="Times New Roman" w:cs="Times New Roman"/>
          <w:sz w:val="24"/>
          <w:szCs w:val="24"/>
        </w:rPr>
        <w:t xml:space="preserve"> will also be hit hard. </w:t>
      </w:r>
      <w:r w:rsidRPr="00600743">
        <w:rPr>
          <w:rStyle w:val="FootnoteReference"/>
          <w:rFonts w:ascii="Times New Roman" w:hAnsi="Times New Roman" w:cs="Times New Roman"/>
          <w:sz w:val="24"/>
          <w:szCs w:val="24"/>
        </w:rPr>
        <w:footnoteReference w:id="64"/>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Case studies in the Green and Colorado rivers, where reservoir development activities significantly altered stream flow, suggest significant hydrological imbalance.</w:t>
      </w:r>
      <w:r w:rsidRPr="00600743">
        <w:rPr>
          <w:rStyle w:val="FootnoteReference"/>
          <w:rFonts w:ascii="Times New Roman" w:hAnsi="Times New Roman" w:cs="Times New Roman"/>
          <w:sz w:val="24"/>
          <w:szCs w:val="24"/>
        </w:rPr>
        <w:footnoteReference w:id="65"/>
      </w:r>
      <w:r w:rsidRPr="00600743">
        <w:rPr>
          <w:rFonts w:ascii="Times New Roman" w:hAnsi="Times New Roman" w:cs="Times New Roman"/>
          <w:sz w:val="24"/>
          <w:szCs w:val="24"/>
        </w:rPr>
        <w:t xml:space="preserve"> Trees, which are natural contributors to the hydrological cycle, will be cut down in large scale, throwing the cycle off balance.</w:t>
      </w:r>
      <w:r w:rsidRPr="00600743">
        <w:rPr>
          <w:rStyle w:val="FootnoteReference"/>
          <w:rFonts w:ascii="Times New Roman" w:hAnsi="Times New Roman" w:cs="Times New Roman"/>
          <w:sz w:val="24"/>
          <w:szCs w:val="24"/>
        </w:rPr>
        <w:footnoteReference w:id="66"/>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Reservoirs are known to cause earthquakes, as the added pressure of the water increases stress on the sub terrain.</w:t>
      </w:r>
      <w:r w:rsidRPr="00600743">
        <w:rPr>
          <w:rStyle w:val="FootnoteReference"/>
          <w:rFonts w:ascii="Times New Roman" w:hAnsi="Times New Roman" w:cs="Times New Roman"/>
          <w:sz w:val="24"/>
          <w:szCs w:val="24"/>
        </w:rPr>
        <w:footnoteReference w:id="67"/>
      </w:r>
      <w:r w:rsidRPr="00600743">
        <w:rPr>
          <w:rFonts w:ascii="Times New Roman" w:hAnsi="Times New Roman" w:cs="Times New Roman"/>
          <w:sz w:val="24"/>
          <w:szCs w:val="24"/>
        </w:rPr>
        <w:t xml:space="preserve"> Construction of dams has several negative impacts from displacement to causing diseases.</w:t>
      </w:r>
      <w:r w:rsidRPr="00600743">
        <w:rPr>
          <w:rStyle w:val="FootnoteReference"/>
          <w:rFonts w:ascii="Times New Roman" w:hAnsi="Times New Roman" w:cs="Times New Roman"/>
          <w:sz w:val="24"/>
          <w:szCs w:val="24"/>
        </w:rPr>
        <w:footnoteReference w:id="68"/>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River networking may also affect fish feeding and breeding habitats in the rivers and lakes in the water donor zones. There is also severe risk of decrease in genetic diversity of the fish population.</w:t>
      </w:r>
      <w:r w:rsidRPr="00600743">
        <w:rPr>
          <w:rStyle w:val="FootnoteReference"/>
          <w:rFonts w:ascii="Times New Roman" w:hAnsi="Times New Roman" w:cs="Times New Roman"/>
          <w:sz w:val="24"/>
          <w:szCs w:val="24"/>
        </w:rPr>
        <w:footnoteReference w:id="69"/>
      </w:r>
      <w:r w:rsidRPr="00600743">
        <w:rPr>
          <w:rFonts w:ascii="Times New Roman" w:hAnsi="Times New Roman" w:cs="Times New Roman"/>
          <w:sz w:val="24"/>
          <w:szCs w:val="24"/>
        </w:rPr>
        <w:t xml:space="preserve">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Alteration of river courses from their established terrain will lead to unforeseen catastrophes.</w:t>
      </w:r>
      <w:r w:rsidRPr="00600743">
        <w:rPr>
          <w:rStyle w:val="FootnoteReference"/>
          <w:rFonts w:ascii="Times New Roman" w:hAnsi="Times New Roman" w:cs="Times New Roman"/>
          <w:sz w:val="24"/>
          <w:szCs w:val="24"/>
        </w:rPr>
        <w:footnoteReference w:id="70"/>
      </w:r>
      <w:r w:rsidRPr="00600743">
        <w:rPr>
          <w:rFonts w:ascii="Times New Roman" w:hAnsi="Times New Roman" w:cs="Times New Roman"/>
          <w:sz w:val="24"/>
          <w:szCs w:val="24"/>
        </w:rPr>
        <w:t xml:space="preserve"> Diversion of rivers in to new land masses will lead to problems like bank instability. Structural stability of the canals will suffer from heavy water flow. Erosion and consequent shifting of the water course will be inevitable.</w:t>
      </w:r>
      <w:r w:rsidRPr="00600743">
        <w:rPr>
          <w:rStyle w:val="FootnoteReference"/>
          <w:rFonts w:ascii="Times New Roman" w:hAnsi="Times New Roman" w:cs="Times New Roman"/>
          <w:sz w:val="24"/>
          <w:szCs w:val="24"/>
        </w:rPr>
        <w:footnoteReference w:id="71"/>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The ACLU in its petition cited that the shortage of water was due to increased extraction of ground water by industries and that pollution of river waters was due to industrial waste among other causes. Its study report suggested that decrease in the number of rivers from 1960’s 782 to 1980’s 564 was due to industrialisation and development. This number has further decreased to 324, out of which 50% are highly polluted and unfit for irrigation.</w:t>
      </w:r>
      <w:r w:rsidRPr="00600743">
        <w:rPr>
          <w:rStyle w:val="FootnoteReference"/>
          <w:rFonts w:ascii="Times New Roman" w:hAnsi="Times New Roman" w:cs="Times New Roman"/>
          <w:sz w:val="24"/>
          <w:szCs w:val="24"/>
        </w:rPr>
        <w:footnoteReference w:id="72"/>
      </w:r>
      <w:r w:rsidRPr="00600743">
        <w:rPr>
          <w:rFonts w:ascii="Times New Roman" w:hAnsi="Times New Roman" w:cs="Times New Roman"/>
          <w:sz w:val="24"/>
          <w:szCs w:val="24"/>
        </w:rPr>
        <w:t xml:space="preserve">  With Industries being one of the major causes of the decline of rivers, it is troubling that the Prime Minister has pledged to ensure availability of water for not only the people to whom it is a necessity but also to the original polluters, the industries.</w:t>
      </w:r>
      <w:r w:rsidRPr="00600743">
        <w:rPr>
          <w:rStyle w:val="FootnoteReference"/>
          <w:rFonts w:ascii="Times New Roman" w:hAnsi="Times New Roman" w:cs="Times New Roman"/>
          <w:sz w:val="24"/>
          <w:szCs w:val="24"/>
        </w:rPr>
        <w:footnoteReference w:id="73"/>
      </w:r>
      <w:r w:rsidRPr="00600743">
        <w:rPr>
          <w:rFonts w:ascii="Times New Roman" w:hAnsi="Times New Roman" w:cs="Times New Roman"/>
          <w:sz w:val="24"/>
          <w:szCs w:val="24"/>
        </w:rPr>
        <w:t xml:space="preserve"> There is huge risk for large scale pollution if the waters of the linked rivers were to be made available to the industries.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The project was originally shut down by the previous government due to criticism from various state governments who are worried about the environmental impacts and also NGOs who criticised it as a political move to provide water to the industries of some states.</w:t>
      </w:r>
      <w:r w:rsidRPr="00600743">
        <w:rPr>
          <w:rStyle w:val="FootnoteReference"/>
          <w:rFonts w:ascii="Times New Roman" w:hAnsi="Times New Roman" w:cs="Times New Roman"/>
          <w:sz w:val="24"/>
          <w:szCs w:val="24"/>
        </w:rPr>
        <w:footnoteReference w:id="74"/>
      </w:r>
      <w:r w:rsidRPr="00600743">
        <w:rPr>
          <w:rFonts w:ascii="Times New Roman" w:hAnsi="Times New Roman" w:cs="Times New Roman"/>
          <w:sz w:val="24"/>
          <w:szCs w:val="24"/>
        </w:rPr>
        <w:t xml:space="preserve"> This is further substantiated by the fact the new government originally included the State of Vindhya on the list of states in phase 1 of the project. The state had to submit a report from an EIA committee that it constituted to show the Centre that it had a protected wetland, the largest in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and that the project would harm it.</w:t>
      </w:r>
      <w:r w:rsidRPr="00600743">
        <w:rPr>
          <w:rStyle w:val="FootnoteReference"/>
          <w:rFonts w:ascii="Times New Roman" w:hAnsi="Times New Roman" w:cs="Times New Roman"/>
          <w:sz w:val="24"/>
          <w:szCs w:val="24"/>
        </w:rPr>
        <w:footnoteReference w:id="75"/>
      </w:r>
      <w:r w:rsidRPr="00600743">
        <w:rPr>
          <w:rFonts w:ascii="Times New Roman" w:hAnsi="Times New Roman" w:cs="Times New Roman"/>
          <w:sz w:val="24"/>
          <w:szCs w:val="24"/>
        </w:rPr>
        <w:t xml:space="preserve"> </w:t>
      </w: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p>
    <w:p w:rsidR="005131DE" w:rsidRPr="00600743" w:rsidRDefault="005131DE"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 xml:space="preserve">That the Centre even envisaged including the state in the project puts serious doubts on its commitment to sustainable development, environmental rights of the people and the reports of the originally constituted EIA committee. This supports the allegations made by certain members of the </w:t>
      </w:r>
      <w:r w:rsidRPr="00600743">
        <w:rPr>
          <w:rFonts w:ascii="Times New Roman" w:hAnsi="Times New Roman" w:cs="Times New Roman"/>
          <w:sz w:val="24"/>
          <w:szCs w:val="24"/>
        </w:rPr>
        <w:lastRenderedPageBreak/>
        <w:t xml:space="preserve">EIA committee appointed by the Centre including two members who were representatives of the same, that there was political pressure for a favourable EIA report. In that same interview, it was also disclosed that the project would result in the submergence of land, destruction of forest and wildlife and disturb the ecological balance in certain states. </w:t>
      </w:r>
      <w:r w:rsidRPr="00600743">
        <w:rPr>
          <w:rStyle w:val="FootnoteReference"/>
          <w:rFonts w:ascii="Times New Roman" w:hAnsi="Times New Roman" w:cs="Times New Roman"/>
          <w:sz w:val="24"/>
          <w:szCs w:val="24"/>
        </w:rPr>
        <w:footnoteReference w:id="76"/>
      </w:r>
    </w:p>
    <w:p w:rsidR="005131DE" w:rsidRPr="00600743" w:rsidRDefault="005131DE" w:rsidP="005F4306">
      <w:pPr>
        <w:pStyle w:val="ListParagraph"/>
        <w:spacing w:line="360" w:lineRule="auto"/>
        <w:ind w:left="426" w:right="260"/>
        <w:rPr>
          <w:rFonts w:ascii="Times New Roman" w:hAnsi="Times New Roman" w:cs="Times New Roman"/>
          <w:sz w:val="24"/>
          <w:szCs w:val="24"/>
        </w:rPr>
      </w:pPr>
    </w:p>
    <w:p w:rsidR="008833AD" w:rsidRPr="00600743" w:rsidRDefault="004142CC" w:rsidP="005F4306">
      <w:pPr>
        <w:pStyle w:val="ListParagraph"/>
        <w:numPr>
          <w:ilvl w:val="0"/>
          <w:numId w:val="2"/>
        </w:numPr>
        <w:spacing w:line="360" w:lineRule="auto"/>
        <w:ind w:left="426" w:right="260" w:firstLine="0"/>
        <w:jc w:val="both"/>
        <w:rPr>
          <w:rFonts w:ascii="Times New Roman" w:hAnsi="Times New Roman" w:cs="Times New Roman"/>
          <w:b/>
          <w:sz w:val="24"/>
          <w:szCs w:val="24"/>
        </w:rPr>
      </w:pPr>
      <w:r w:rsidRPr="00600743">
        <w:rPr>
          <w:rFonts w:ascii="Times New Roman" w:hAnsi="Times New Roman" w:cs="Times New Roman"/>
          <w:b/>
          <w:sz w:val="24"/>
          <w:szCs w:val="24"/>
        </w:rPr>
        <w:t>Whether there is violation of the provisions of the Forest Conservation Act, 1980?</w:t>
      </w:r>
      <w:r w:rsidR="00F34D41" w:rsidRPr="00600743">
        <w:rPr>
          <w:rFonts w:ascii="Times New Roman" w:hAnsi="Times New Roman" w:cs="Times New Roman"/>
          <w:b/>
          <w:sz w:val="24"/>
          <w:szCs w:val="24"/>
        </w:rPr>
        <w:br/>
      </w:r>
      <w:r w:rsidR="00F34D41" w:rsidRPr="00600743">
        <w:rPr>
          <w:rFonts w:ascii="Times New Roman" w:hAnsi="Times New Roman" w:cs="Times New Roman"/>
          <w:sz w:val="24"/>
          <w:szCs w:val="24"/>
        </w:rPr>
        <w:t xml:space="preserve">S.2 of the 1980 Act begins with a </w:t>
      </w:r>
      <w:r w:rsidR="00F34D41" w:rsidRPr="00600743">
        <w:rPr>
          <w:rFonts w:ascii="Times New Roman" w:hAnsi="Times New Roman" w:cs="Times New Roman"/>
          <w:i/>
          <w:sz w:val="24"/>
          <w:szCs w:val="24"/>
        </w:rPr>
        <w:t xml:space="preserve">non </w:t>
      </w:r>
      <w:proofErr w:type="spellStart"/>
      <w:r w:rsidR="00F34D41" w:rsidRPr="00600743">
        <w:rPr>
          <w:rFonts w:ascii="Times New Roman" w:hAnsi="Times New Roman" w:cs="Times New Roman"/>
          <w:i/>
          <w:sz w:val="24"/>
          <w:szCs w:val="24"/>
        </w:rPr>
        <w:t>obstantate</w:t>
      </w:r>
      <w:proofErr w:type="spellEnd"/>
      <w:r w:rsidR="00F34D41" w:rsidRPr="00600743">
        <w:rPr>
          <w:rFonts w:ascii="Times New Roman" w:hAnsi="Times New Roman" w:cs="Times New Roman"/>
          <w:i/>
          <w:sz w:val="24"/>
          <w:szCs w:val="24"/>
        </w:rPr>
        <w:t xml:space="preserve"> </w:t>
      </w:r>
      <w:r w:rsidR="00F34D41" w:rsidRPr="00600743">
        <w:rPr>
          <w:rFonts w:ascii="Times New Roman" w:hAnsi="Times New Roman" w:cs="Times New Roman"/>
          <w:sz w:val="24"/>
          <w:szCs w:val="24"/>
        </w:rPr>
        <w:t xml:space="preserve">clause when giving the State Government power to perform activities in forests including non-forest activities </w:t>
      </w:r>
      <w:r w:rsidR="00275F22" w:rsidRPr="00600743">
        <w:rPr>
          <w:rFonts w:ascii="Times New Roman" w:hAnsi="Times New Roman" w:cs="Times New Roman"/>
          <w:sz w:val="24"/>
          <w:szCs w:val="24"/>
        </w:rPr>
        <w:t>with</w:t>
      </w:r>
      <w:r w:rsidR="00F34D41" w:rsidRPr="00600743">
        <w:rPr>
          <w:rFonts w:ascii="Times New Roman" w:hAnsi="Times New Roman" w:cs="Times New Roman"/>
          <w:sz w:val="24"/>
          <w:szCs w:val="24"/>
        </w:rPr>
        <w:t xml:space="preserve"> the permission of the Central Government.</w:t>
      </w:r>
      <w:r w:rsidR="00275F22" w:rsidRPr="00600743">
        <w:rPr>
          <w:rFonts w:ascii="Times New Roman" w:hAnsi="Times New Roman" w:cs="Times New Roman"/>
          <w:sz w:val="24"/>
          <w:szCs w:val="24"/>
        </w:rPr>
        <w:t xml:space="preserve"> A </w:t>
      </w:r>
      <w:r w:rsidR="00275F22" w:rsidRPr="00600743">
        <w:rPr>
          <w:rFonts w:ascii="Times New Roman" w:hAnsi="Times New Roman" w:cs="Times New Roman"/>
          <w:i/>
          <w:sz w:val="24"/>
          <w:szCs w:val="24"/>
        </w:rPr>
        <w:t xml:space="preserve">non </w:t>
      </w:r>
      <w:proofErr w:type="spellStart"/>
      <w:r w:rsidR="00275F22" w:rsidRPr="00600743">
        <w:rPr>
          <w:rFonts w:ascii="Times New Roman" w:hAnsi="Times New Roman" w:cs="Times New Roman"/>
          <w:i/>
          <w:sz w:val="24"/>
          <w:szCs w:val="24"/>
        </w:rPr>
        <w:t>obstantate</w:t>
      </w:r>
      <w:proofErr w:type="spellEnd"/>
      <w:r w:rsidR="00275F22" w:rsidRPr="00600743">
        <w:rPr>
          <w:rFonts w:ascii="Times New Roman" w:hAnsi="Times New Roman" w:cs="Times New Roman"/>
          <w:i/>
          <w:sz w:val="24"/>
          <w:szCs w:val="24"/>
        </w:rPr>
        <w:t xml:space="preserve"> </w:t>
      </w:r>
      <w:r w:rsidR="00275F22" w:rsidRPr="00600743">
        <w:rPr>
          <w:rFonts w:ascii="Times New Roman" w:hAnsi="Times New Roman" w:cs="Times New Roman"/>
          <w:sz w:val="24"/>
          <w:szCs w:val="24"/>
        </w:rPr>
        <w:t>clause is appended to a section in the beginning, with a view to give the enacting part of the section in case of conflict an overriding effect over the provision or Act mentioned it that clause.</w:t>
      </w:r>
      <w:r w:rsidR="00275F22" w:rsidRPr="00600743">
        <w:rPr>
          <w:rStyle w:val="FootnoteReference"/>
          <w:rFonts w:ascii="Times New Roman" w:hAnsi="Times New Roman" w:cs="Times New Roman"/>
          <w:sz w:val="24"/>
          <w:szCs w:val="24"/>
        </w:rPr>
        <w:footnoteReference w:id="77"/>
      </w:r>
      <w:r w:rsidR="00275F22" w:rsidRPr="00600743">
        <w:rPr>
          <w:rFonts w:ascii="Times New Roman" w:hAnsi="Times New Roman" w:cs="Times New Roman"/>
          <w:sz w:val="24"/>
          <w:szCs w:val="24"/>
        </w:rPr>
        <w:t xml:space="preserve"> It is equivalent to saying that in spite of the provision or Act mentioned in such clause, the enactment following it will have its full operation.</w:t>
      </w:r>
      <w:r w:rsidR="00275F22" w:rsidRPr="00600743">
        <w:rPr>
          <w:rStyle w:val="FootnoteReference"/>
          <w:rFonts w:ascii="Times New Roman" w:hAnsi="Times New Roman" w:cs="Times New Roman"/>
          <w:sz w:val="24"/>
          <w:szCs w:val="24"/>
        </w:rPr>
        <w:footnoteReference w:id="78"/>
      </w:r>
      <w:r w:rsidR="008833AD" w:rsidRPr="00600743">
        <w:rPr>
          <w:rFonts w:ascii="Times New Roman" w:hAnsi="Times New Roman" w:cs="Times New Roman"/>
          <w:sz w:val="24"/>
          <w:szCs w:val="24"/>
        </w:rPr>
        <w:t xml:space="preserve"> Such a clause maybe used as a legislative device to modify the ambit of the law mentioned in the clause</w:t>
      </w:r>
      <w:r w:rsidR="008833AD" w:rsidRPr="00600743">
        <w:rPr>
          <w:rStyle w:val="FootnoteReference"/>
          <w:rFonts w:ascii="Times New Roman" w:hAnsi="Times New Roman" w:cs="Times New Roman"/>
          <w:sz w:val="24"/>
          <w:szCs w:val="24"/>
        </w:rPr>
        <w:footnoteReference w:id="79"/>
      </w:r>
      <w:r w:rsidR="008833AD" w:rsidRPr="00600743">
        <w:rPr>
          <w:rFonts w:ascii="Times New Roman" w:hAnsi="Times New Roman" w:cs="Times New Roman"/>
          <w:sz w:val="24"/>
          <w:szCs w:val="24"/>
        </w:rPr>
        <w:t xml:space="preserve"> or to override it in specified circumstances.</w:t>
      </w:r>
      <w:r w:rsidR="008833AD" w:rsidRPr="00600743">
        <w:rPr>
          <w:rStyle w:val="FootnoteReference"/>
          <w:rFonts w:ascii="Times New Roman" w:hAnsi="Times New Roman" w:cs="Times New Roman"/>
          <w:sz w:val="24"/>
          <w:szCs w:val="24"/>
        </w:rPr>
        <w:footnoteReference w:id="80"/>
      </w:r>
      <w:r w:rsidR="008833AD" w:rsidRPr="00600743">
        <w:rPr>
          <w:rFonts w:ascii="Times New Roman" w:hAnsi="Times New Roman" w:cs="Times New Roman"/>
          <w:sz w:val="24"/>
          <w:szCs w:val="24"/>
        </w:rPr>
        <w:br/>
      </w:r>
    </w:p>
    <w:p w:rsidR="00C210C2" w:rsidRPr="00600743" w:rsidRDefault="008833AD"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It is submitted that the phrase ‘notwithstanding anything in’ is in contradistinction to the phrase ‘subject to’.</w:t>
      </w:r>
      <w:r w:rsidRPr="00600743">
        <w:rPr>
          <w:rStyle w:val="FootnoteReference"/>
          <w:rFonts w:ascii="Times New Roman" w:hAnsi="Times New Roman" w:cs="Times New Roman"/>
          <w:sz w:val="24"/>
          <w:szCs w:val="24"/>
        </w:rPr>
        <w:footnoteReference w:id="81"/>
      </w:r>
      <w:r w:rsidR="00E00AAC" w:rsidRPr="00600743">
        <w:rPr>
          <w:rFonts w:ascii="Times New Roman" w:hAnsi="Times New Roman" w:cs="Times New Roman"/>
          <w:sz w:val="24"/>
          <w:szCs w:val="24"/>
        </w:rPr>
        <w:t xml:space="preserve"> The wide meaning of the </w:t>
      </w:r>
      <w:r w:rsidR="00E00AAC" w:rsidRPr="00600743">
        <w:rPr>
          <w:rFonts w:ascii="Times New Roman" w:hAnsi="Times New Roman" w:cs="Times New Roman"/>
          <w:i/>
          <w:sz w:val="24"/>
          <w:szCs w:val="24"/>
        </w:rPr>
        <w:t xml:space="preserve">non </w:t>
      </w:r>
      <w:proofErr w:type="spellStart"/>
      <w:r w:rsidR="00E00AAC" w:rsidRPr="00600743">
        <w:rPr>
          <w:rFonts w:ascii="Times New Roman" w:hAnsi="Times New Roman" w:cs="Times New Roman"/>
          <w:i/>
          <w:sz w:val="24"/>
          <w:szCs w:val="24"/>
        </w:rPr>
        <w:t>obstantate</w:t>
      </w:r>
      <w:proofErr w:type="spellEnd"/>
      <w:r w:rsidR="00E00AAC" w:rsidRPr="00600743">
        <w:rPr>
          <w:rFonts w:ascii="Times New Roman" w:hAnsi="Times New Roman" w:cs="Times New Roman"/>
          <w:i/>
          <w:sz w:val="24"/>
          <w:szCs w:val="24"/>
        </w:rPr>
        <w:t xml:space="preserve"> </w:t>
      </w:r>
      <w:r w:rsidR="004372A2" w:rsidRPr="00600743">
        <w:rPr>
          <w:rFonts w:ascii="Times New Roman" w:hAnsi="Times New Roman" w:cs="Times New Roman"/>
          <w:sz w:val="24"/>
          <w:szCs w:val="24"/>
        </w:rPr>
        <w:t>clause and</w:t>
      </w:r>
      <w:r w:rsidR="00E00AAC" w:rsidRPr="00600743">
        <w:rPr>
          <w:rFonts w:ascii="Times New Roman" w:hAnsi="Times New Roman" w:cs="Times New Roman"/>
          <w:sz w:val="24"/>
          <w:szCs w:val="24"/>
        </w:rPr>
        <w:t xml:space="preserve"> the enacting words following it cannot be curtailed when the use of wide language accords with the object of the Act as was seen with the Forest Conservation Act, 1980.</w:t>
      </w:r>
      <w:r w:rsidR="00E00AAC" w:rsidRPr="00600743">
        <w:rPr>
          <w:rStyle w:val="FootnoteReference"/>
          <w:rFonts w:ascii="Times New Roman" w:hAnsi="Times New Roman" w:cs="Times New Roman"/>
          <w:sz w:val="24"/>
          <w:szCs w:val="24"/>
        </w:rPr>
        <w:footnoteReference w:id="82"/>
      </w:r>
      <w:r w:rsidR="00C210C2" w:rsidRPr="00600743">
        <w:rPr>
          <w:rFonts w:ascii="Times New Roman" w:hAnsi="Times New Roman" w:cs="Times New Roman"/>
          <w:sz w:val="24"/>
          <w:szCs w:val="24"/>
        </w:rPr>
        <w:t xml:space="preserve">  It is submitted that S.3 of the Linking of Rivers Act, 2010 makes the powers that it provides to the Central Government subject only to other provisions within the Act, effectively violating S.2 of the Forest Conservation Act, 1980.</w:t>
      </w:r>
      <w:r w:rsidR="00BC7A9F" w:rsidRPr="00600743">
        <w:rPr>
          <w:rFonts w:ascii="Times New Roman" w:hAnsi="Times New Roman" w:cs="Times New Roman"/>
          <w:sz w:val="24"/>
          <w:szCs w:val="24"/>
        </w:rPr>
        <w:t xml:space="preserve"> The latter Act allows States to perform certain activities in forests with the permission of the Central Government but it does give any power to the latter to exercise the power of the States. However, the wide wording of the S.3 will allow the Central Government to exercise its powers on the forests and removes the states out of the picture.</w:t>
      </w:r>
    </w:p>
    <w:p w:rsidR="00BC7A9F" w:rsidRPr="00600743" w:rsidRDefault="00BC7A9F" w:rsidP="005F4306">
      <w:pPr>
        <w:pStyle w:val="ListParagraph"/>
        <w:spacing w:line="360" w:lineRule="auto"/>
        <w:ind w:left="426" w:right="260"/>
        <w:jc w:val="both"/>
        <w:rPr>
          <w:rFonts w:ascii="Times New Roman" w:hAnsi="Times New Roman" w:cs="Times New Roman"/>
          <w:sz w:val="24"/>
          <w:szCs w:val="24"/>
        </w:rPr>
      </w:pPr>
    </w:p>
    <w:p w:rsidR="00A54EEA" w:rsidRPr="00600743" w:rsidRDefault="00BC7A9F"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lastRenderedPageBreak/>
        <w:t>It is submitted that the Forest Conservation Act, 1980 is a special statute in comparison to the Linking of Rivers Act, 2010 because of the latter’s wide and general nature as seen in S.3 of the Act. Classification of acts as general or special must be made with reference to the context in each case and the subject matter dealt with by each statute. It was observed that most Acts can be classed as genera</w:t>
      </w:r>
      <w:r w:rsidR="008779C4" w:rsidRPr="00600743">
        <w:rPr>
          <w:rFonts w:ascii="Times New Roman" w:hAnsi="Times New Roman" w:cs="Times New Roman"/>
          <w:sz w:val="24"/>
          <w:szCs w:val="24"/>
        </w:rPr>
        <w:t>l</w:t>
      </w:r>
      <w:r w:rsidRPr="00600743">
        <w:rPr>
          <w:rFonts w:ascii="Times New Roman" w:hAnsi="Times New Roman" w:cs="Times New Roman"/>
          <w:sz w:val="24"/>
          <w:szCs w:val="24"/>
        </w:rPr>
        <w:t xml:space="preserve"> Acts from one point of view and special Acts from another.</w:t>
      </w:r>
      <w:r w:rsidRPr="00600743">
        <w:rPr>
          <w:rStyle w:val="FootnoteReference"/>
          <w:rFonts w:ascii="Times New Roman" w:hAnsi="Times New Roman" w:cs="Times New Roman"/>
          <w:sz w:val="24"/>
          <w:szCs w:val="24"/>
        </w:rPr>
        <w:footnoteReference w:id="83"/>
      </w:r>
      <w:r w:rsidR="008779C4" w:rsidRPr="00600743">
        <w:rPr>
          <w:rFonts w:ascii="Times New Roman" w:hAnsi="Times New Roman" w:cs="Times New Roman"/>
          <w:sz w:val="24"/>
          <w:szCs w:val="24"/>
        </w:rPr>
        <w:t xml:space="preserve"> A special law is taken as one that is exhaustive in the subject that it enacts</w:t>
      </w:r>
      <w:r w:rsidR="008779C4" w:rsidRPr="00600743">
        <w:rPr>
          <w:rStyle w:val="FootnoteReference"/>
          <w:rFonts w:ascii="Times New Roman" w:hAnsi="Times New Roman" w:cs="Times New Roman"/>
          <w:sz w:val="24"/>
          <w:szCs w:val="24"/>
        </w:rPr>
        <w:footnoteReference w:id="84"/>
      </w:r>
      <w:r w:rsidR="008779C4" w:rsidRPr="00600743">
        <w:rPr>
          <w:rFonts w:ascii="Times New Roman" w:hAnsi="Times New Roman" w:cs="Times New Roman"/>
          <w:sz w:val="24"/>
          <w:szCs w:val="24"/>
        </w:rPr>
        <w:t xml:space="preserve"> while a general law is unlimited, both in its parliament and, as regards the individual, in its effects.</w:t>
      </w:r>
      <w:r w:rsidR="00DF6F43" w:rsidRPr="00600743">
        <w:rPr>
          <w:rStyle w:val="FootnoteReference"/>
          <w:rFonts w:ascii="Times New Roman" w:hAnsi="Times New Roman" w:cs="Times New Roman"/>
          <w:sz w:val="24"/>
          <w:szCs w:val="24"/>
        </w:rPr>
        <w:footnoteReference w:id="85"/>
      </w:r>
      <w:r w:rsidR="00DF6F43" w:rsidRPr="00600743">
        <w:rPr>
          <w:rFonts w:ascii="Times New Roman" w:hAnsi="Times New Roman" w:cs="Times New Roman"/>
          <w:sz w:val="24"/>
          <w:szCs w:val="24"/>
        </w:rPr>
        <w:t xml:space="preserve"> It is a familiar rule that a special statute controls a general one ‘without regard to priority of enactment’.</w:t>
      </w:r>
      <w:r w:rsidR="00DF6F43" w:rsidRPr="00600743">
        <w:rPr>
          <w:rStyle w:val="FootnoteReference"/>
          <w:rFonts w:ascii="Times New Roman" w:hAnsi="Times New Roman" w:cs="Times New Roman"/>
          <w:sz w:val="24"/>
          <w:szCs w:val="24"/>
        </w:rPr>
        <w:footnoteReference w:id="86"/>
      </w:r>
      <w:r w:rsidR="00A54EEA" w:rsidRPr="00600743">
        <w:rPr>
          <w:rFonts w:ascii="Times New Roman" w:hAnsi="Times New Roman" w:cs="Times New Roman"/>
          <w:sz w:val="24"/>
          <w:szCs w:val="24"/>
        </w:rPr>
        <w:t xml:space="preserve"> </w:t>
      </w:r>
    </w:p>
    <w:p w:rsidR="00A54EEA" w:rsidRPr="00600743" w:rsidRDefault="00A54EEA" w:rsidP="005F4306">
      <w:pPr>
        <w:pStyle w:val="ListParagraph"/>
        <w:spacing w:line="360" w:lineRule="auto"/>
        <w:ind w:left="426" w:right="260"/>
        <w:jc w:val="both"/>
        <w:rPr>
          <w:rFonts w:ascii="Times New Roman" w:hAnsi="Times New Roman" w:cs="Times New Roman"/>
          <w:sz w:val="24"/>
          <w:szCs w:val="24"/>
        </w:rPr>
      </w:pPr>
    </w:p>
    <w:p w:rsidR="00BC7A9F" w:rsidRPr="00600743" w:rsidRDefault="00A54EEA" w:rsidP="005F4306">
      <w:pPr>
        <w:pStyle w:val="ListParagraph"/>
        <w:spacing w:line="360" w:lineRule="auto"/>
        <w:ind w:left="426" w:right="260"/>
        <w:jc w:val="both"/>
        <w:rPr>
          <w:rFonts w:ascii="Times New Roman" w:hAnsi="Times New Roman" w:cs="Times New Roman"/>
          <w:sz w:val="24"/>
          <w:szCs w:val="24"/>
        </w:rPr>
      </w:pPr>
      <w:r w:rsidRPr="00600743">
        <w:rPr>
          <w:rFonts w:ascii="Times New Roman" w:hAnsi="Times New Roman" w:cs="Times New Roman"/>
          <w:sz w:val="24"/>
          <w:szCs w:val="24"/>
        </w:rPr>
        <w:t>It has been recognised that a special Act overrides the general in cases that deal with the same subject matter</w:t>
      </w:r>
      <w:r w:rsidRPr="00600743">
        <w:rPr>
          <w:rStyle w:val="FootnoteReference"/>
          <w:rFonts w:ascii="Times New Roman" w:hAnsi="Times New Roman" w:cs="Times New Roman"/>
          <w:sz w:val="24"/>
          <w:szCs w:val="24"/>
        </w:rPr>
        <w:footnoteReference w:id="87"/>
      </w:r>
      <w:r w:rsidRPr="00600743">
        <w:rPr>
          <w:rFonts w:ascii="Times New Roman" w:hAnsi="Times New Roman" w:cs="Times New Roman"/>
          <w:sz w:val="24"/>
          <w:szCs w:val="24"/>
        </w:rPr>
        <w:t xml:space="preserve"> special statutory provisions prevail over general </w:t>
      </w:r>
      <w:r w:rsidR="009E29B4" w:rsidRPr="00600743">
        <w:rPr>
          <w:rFonts w:ascii="Times New Roman" w:hAnsi="Times New Roman" w:cs="Times New Roman"/>
          <w:sz w:val="24"/>
          <w:szCs w:val="24"/>
        </w:rPr>
        <w:t>provisions.</w:t>
      </w:r>
      <w:r w:rsidR="009E29B4" w:rsidRPr="00600743">
        <w:rPr>
          <w:rStyle w:val="FootnoteReference"/>
          <w:rFonts w:ascii="Times New Roman" w:hAnsi="Times New Roman" w:cs="Times New Roman"/>
          <w:sz w:val="24"/>
          <w:szCs w:val="24"/>
        </w:rPr>
        <w:footnoteReference w:id="88"/>
      </w:r>
      <w:r w:rsidRPr="00600743">
        <w:rPr>
          <w:rFonts w:ascii="Times New Roman" w:hAnsi="Times New Roman" w:cs="Times New Roman"/>
          <w:sz w:val="24"/>
          <w:szCs w:val="24"/>
        </w:rPr>
        <w:t xml:space="preserve"> In this case forest, activities fall under the many wide powers that S.3 of the Linking of Rivers Act, 2010. </w:t>
      </w:r>
      <w:r w:rsidR="009E29B4" w:rsidRPr="00600743">
        <w:rPr>
          <w:rFonts w:ascii="Times New Roman" w:hAnsi="Times New Roman" w:cs="Times New Roman"/>
          <w:sz w:val="24"/>
          <w:szCs w:val="24"/>
        </w:rPr>
        <w:t>It is clear that S.3 of the 2010 act violates S.2 of the 1980 Act which sh</w:t>
      </w:r>
      <w:r w:rsidR="00003A92" w:rsidRPr="00600743">
        <w:rPr>
          <w:rFonts w:ascii="Times New Roman" w:hAnsi="Times New Roman" w:cs="Times New Roman"/>
          <w:sz w:val="24"/>
          <w:szCs w:val="24"/>
        </w:rPr>
        <w:t>ould be given overriding effect</w:t>
      </w:r>
      <w:r w:rsidR="00E3672D" w:rsidRPr="00600743">
        <w:rPr>
          <w:rFonts w:ascii="Times New Roman" w:hAnsi="Times New Roman" w:cs="Times New Roman"/>
          <w:sz w:val="24"/>
          <w:szCs w:val="24"/>
        </w:rPr>
        <w:t>.</w:t>
      </w:r>
    </w:p>
    <w:p w:rsidR="00275F22" w:rsidRPr="00600743" w:rsidRDefault="00275F22" w:rsidP="005F4306">
      <w:pPr>
        <w:spacing w:line="360" w:lineRule="auto"/>
        <w:ind w:left="360" w:right="260"/>
        <w:rPr>
          <w:rFonts w:ascii="Times New Roman" w:hAnsi="Times New Roman" w:cs="Times New Roman"/>
          <w:b/>
          <w:sz w:val="24"/>
          <w:szCs w:val="24"/>
        </w:rPr>
      </w:pPr>
    </w:p>
    <w:p w:rsidR="00307E8F" w:rsidRDefault="00307E8F" w:rsidP="005F4306">
      <w:pPr>
        <w:spacing w:line="360" w:lineRule="auto"/>
        <w:ind w:left="360" w:right="260"/>
        <w:rPr>
          <w:rFonts w:ascii="Times New Roman" w:hAnsi="Times New Roman" w:cs="Times New Roman"/>
          <w:b/>
          <w:sz w:val="24"/>
          <w:szCs w:val="24"/>
        </w:rPr>
      </w:pPr>
    </w:p>
    <w:p w:rsidR="00600743" w:rsidRDefault="00600743" w:rsidP="005F4306">
      <w:pPr>
        <w:spacing w:line="360" w:lineRule="auto"/>
        <w:ind w:left="360" w:right="260"/>
        <w:rPr>
          <w:rFonts w:ascii="Times New Roman" w:hAnsi="Times New Roman" w:cs="Times New Roman"/>
          <w:b/>
          <w:sz w:val="24"/>
          <w:szCs w:val="24"/>
        </w:rPr>
      </w:pPr>
    </w:p>
    <w:p w:rsidR="00600743" w:rsidRDefault="00600743" w:rsidP="005F4306">
      <w:pPr>
        <w:spacing w:line="360" w:lineRule="auto"/>
        <w:ind w:left="360" w:right="260"/>
        <w:rPr>
          <w:rFonts w:ascii="Times New Roman" w:hAnsi="Times New Roman" w:cs="Times New Roman"/>
          <w:b/>
          <w:sz w:val="24"/>
          <w:szCs w:val="24"/>
        </w:rPr>
      </w:pPr>
    </w:p>
    <w:p w:rsidR="00600743" w:rsidRDefault="00600743" w:rsidP="005F4306">
      <w:pPr>
        <w:spacing w:line="360" w:lineRule="auto"/>
        <w:ind w:left="360" w:right="260"/>
        <w:rPr>
          <w:rFonts w:ascii="Times New Roman" w:hAnsi="Times New Roman" w:cs="Times New Roman"/>
          <w:b/>
          <w:sz w:val="24"/>
          <w:szCs w:val="24"/>
        </w:rPr>
      </w:pPr>
    </w:p>
    <w:p w:rsidR="00600743" w:rsidRDefault="00600743" w:rsidP="005F4306">
      <w:pPr>
        <w:spacing w:line="360" w:lineRule="auto"/>
        <w:ind w:left="360" w:right="260"/>
        <w:rPr>
          <w:rFonts w:ascii="Times New Roman" w:hAnsi="Times New Roman" w:cs="Times New Roman"/>
          <w:b/>
          <w:sz w:val="24"/>
          <w:szCs w:val="24"/>
        </w:rPr>
      </w:pPr>
    </w:p>
    <w:p w:rsidR="00600743" w:rsidRDefault="00600743" w:rsidP="005F4306">
      <w:pPr>
        <w:spacing w:line="360" w:lineRule="auto"/>
        <w:ind w:left="360" w:right="260"/>
        <w:rPr>
          <w:rFonts w:ascii="Times New Roman" w:hAnsi="Times New Roman" w:cs="Times New Roman"/>
          <w:b/>
          <w:sz w:val="24"/>
          <w:szCs w:val="24"/>
        </w:rPr>
      </w:pPr>
    </w:p>
    <w:p w:rsidR="00600743" w:rsidRDefault="00600743" w:rsidP="005F4306">
      <w:pPr>
        <w:spacing w:line="360" w:lineRule="auto"/>
        <w:ind w:left="360" w:right="260"/>
        <w:rPr>
          <w:rFonts w:ascii="Times New Roman" w:hAnsi="Times New Roman" w:cs="Times New Roman"/>
          <w:b/>
          <w:sz w:val="24"/>
          <w:szCs w:val="24"/>
        </w:rPr>
      </w:pPr>
    </w:p>
    <w:p w:rsidR="00385CB5" w:rsidRDefault="00385CB5" w:rsidP="005F4306">
      <w:pPr>
        <w:spacing w:line="360" w:lineRule="auto"/>
        <w:ind w:left="360" w:right="260"/>
        <w:rPr>
          <w:rFonts w:ascii="Times New Roman" w:hAnsi="Times New Roman" w:cs="Times New Roman"/>
          <w:b/>
          <w:sz w:val="24"/>
          <w:szCs w:val="24"/>
        </w:rPr>
      </w:pPr>
    </w:p>
    <w:p w:rsidR="00385CB5" w:rsidRDefault="00385CB5" w:rsidP="005F4306">
      <w:pPr>
        <w:spacing w:line="360" w:lineRule="auto"/>
        <w:ind w:left="360" w:right="260"/>
        <w:rPr>
          <w:rFonts w:ascii="Times New Roman" w:hAnsi="Times New Roman" w:cs="Times New Roman"/>
          <w:b/>
          <w:sz w:val="24"/>
          <w:szCs w:val="24"/>
        </w:rPr>
      </w:pPr>
    </w:p>
    <w:p w:rsidR="00600743" w:rsidRPr="00600743" w:rsidRDefault="00600743" w:rsidP="005F4306">
      <w:pPr>
        <w:spacing w:line="360" w:lineRule="auto"/>
        <w:ind w:right="260"/>
        <w:rPr>
          <w:rFonts w:ascii="Times New Roman" w:hAnsi="Times New Roman" w:cs="Times New Roman"/>
          <w:b/>
          <w:sz w:val="24"/>
          <w:szCs w:val="24"/>
        </w:rPr>
      </w:pPr>
    </w:p>
    <w:p w:rsidR="00307E8F" w:rsidRPr="00245EB7" w:rsidRDefault="00245EB7" w:rsidP="005F4306">
      <w:pPr>
        <w:spacing w:line="360" w:lineRule="auto"/>
        <w:ind w:left="360" w:right="260"/>
        <w:jc w:val="center"/>
        <w:rPr>
          <w:rFonts w:ascii="Times New Roman" w:hAnsi="Times New Roman" w:cs="Times New Roman"/>
          <w:b/>
          <w:sz w:val="24"/>
          <w:szCs w:val="24"/>
          <w:u w:val="single"/>
        </w:rPr>
      </w:pPr>
      <w:r w:rsidRPr="00245EB7">
        <w:rPr>
          <w:rFonts w:ascii="Times New Roman" w:hAnsi="Times New Roman" w:cs="Times New Roman"/>
          <w:b/>
          <w:sz w:val="24"/>
          <w:szCs w:val="24"/>
          <w:u w:val="single"/>
        </w:rPr>
        <w:t>PRAYER</w:t>
      </w:r>
    </w:p>
    <w:p w:rsidR="00600743" w:rsidRPr="00600743" w:rsidRDefault="00600743" w:rsidP="005F4306">
      <w:pPr>
        <w:spacing w:line="360" w:lineRule="auto"/>
        <w:ind w:left="360" w:right="260"/>
        <w:jc w:val="both"/>
        <w:rPr>
          <w:rFonts w:ascii="Times New Roman" w:hAnsi="Times New Roman" w:cs="Times New Roman"/>
          <w:b/>
          <w:sz w:val="24"/>
          <w:szCs w:val="24"/>
        </w:rPr>
      </w:pPr>
    </w:p>
    <w:p w:rsidR="00997040" w:rsidRPr="00600743" w:rsidRDefault="00997040" w:rsidP="005F4306">
      <w:pPr>
        <w:spacing w:line="360" w:lineRule="auto"/>
        <w:ind w:left="360" w:right="260"/>
        <w:jc w:val="both"/>
        <w:rPr>
          <w:rFonts w:ascii="Times New Roman" w:hAnsi="Times New Roman" w:cs="Times New Roman"/>
          <w:sz w:val="24"/>
          <w:szCs w:val="24"/>
        </w:rPr>
      </w:pPr>
      <w:r w:rsidRPr="00600743">
        <w:rPr>
          <w:rFonts w:ascii="Times New Roman" w:hAnsi="Times New Roman" w:cs="Times New Roman"/>
          <w:sz w:val="24"/>
          <w:szCs w:val="24"/>
        </w:rPr>
        <w:t>In light of the legal precedents and princip</w:t>
      </w:r>
      <w:r w:rsidR="00FB07BE" w:rsidRPr="00600743">
        <w:rPr>
          <w:rFonts w:ascii="Times New Roman" w:hAnsi="Times New Roman" w:cs="Times New Roman"/>
          <w:sz w:val="24"/>
          <w:szCs w:val="24"/>
        </w:rPr>
        <w:t xml:space="preserve">les cited; and in light of the </w:t>
      </w:r>
      <w:r w:rsidRPr="00600743">
        <w:rPr>
          <w:rFonts w:ascii="Times New Roman" w:hAnsi="Times New Roman" w:cs="Times New Roman"/>
          <w:sz w:val="24"/>
          <w:szCs w:val="24"/>
        </w:rPr>
        <w:t>provisions of the Constitution applied and argu</w:t>
      </w:r>
      <w:r w:rsidR="00FB07BE" w:rsidRPr="00600743">
        <w:rPr>
          <w:rFonts w:ascii="Times New Roman" w:hAnsi="Times New Roman" w:cs="Times New Roman"/>
          <w:sz w:val="24"/>
          <w:szCs w:val="24"/>
        </w:rPr>
        <w:t xml:space="preserve">ments advanced; and in light of </w:t>
      </w:r>
      <w:r w:rsidRPr="00600743">
        <w:rPr>
          <w:rFonts w:ascii="Times New Roman" w:hAnsi="Times New Roman" w:cs="Times New Roman"/>
          <w:sz w:val="24"/>
          <w:szCs w:val="24"/>
        </w:rPr>
        <w:t>the scientific studies relating</w:t>
      </w:r>
      <w:r w:rsidR="00FB07BE" w:rsidRPr="00600743">
        <w:rPr>
          <w:rFonts w:ascii="Times New Roman" w:hAnsi="Times New Roman" w:cs="Times New Roman"/>
          <w:sz w:val="24"/>
          <w:szCs w:val="24"/>
        </w:rPr>
        <w:t xml:space="preserve"> to the issue referred to, the Petitioner</w:t>
      </w:r>
      <w:r w:rsidR="00631DA3" w:rsidRPr="00600743">
        <w:rPr>
          <w:rFonts w:ascii="Times New Roman" w:hAnsi="Times New Roman" w:cs="Times New Roman"/>
          <w:sz w:val="24"/>
          <w:szCs w:val="24"/>
        </w:rPr>
        <w:t>s most humbl</w:t>
      </w:r>
      <w:r w:rsidR="00D1712A" w:rsidRPr="00600743">
        <w:rPr>
          <w:rFonts w:ascii="Times New Roman" w:hAnsi="Times New Roman" w:cs="Times New Roman"/>
          <w:sz w:val="24"/>
          <w:szCs w:val="24"/>
        </w:rPr>
        <w:t>y</w:t>
      </w:r>
      <w:r w:rsidRPr="00600743">
        <w:rPr>
          <w:rFonts w:ascii="Times New Roman" w:hAnsi="Times New Roman" w:cs="Times New Roman"/>
          <w:sz w:val="24"/>
          <w:szCs w:val="24"/>
        </w:rPr>
        <w:t xml:space="preserve"> prays that the Supreme Court:</w:t>
      </w:r>
    </w:p>
    <w:p w:rsidR="00FB07BE" w:rsidRPr="00600743" w:rsidRDefault="00FB07BE" w:rsidP="005F4306">
      <w:pPr>
        <w:pStyle w:val="ListParagraph"/>
        <w:numPr>
          <w:ilvl w:val="0"/>
          <w:numId w:val="24"/>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Hold that the petition filed by the FER is maintainable under Art 226 in the High Court of Neruda.</w:t>
      </w:r>
    </w:p>
    <w:p w:rsidR="00FB07BE" w:rsidRPr="00600743" w:rsidRDefault="00FB07BE" w:rsidP="005F4306">
      <w:pPr>
        <w:pStyle w:val="ListParagraph"/>
        <w:numPr>
          <w:ilvl w:val="0"/>
          <w:numId w:val="24"/>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Declare S.3 of the Linking of Rivers Act as being ultra </w:t>
      </w:r>
      <w:proofErr w:type="spellStart"/>
      <w:r w:rsidRPr="00600743">
        <w:rPr>
          <w:rFonts w:ascii="Times New Roman" w:hAnsi="Times New Roman" w:cs="Times New Roman"/>
          <w:sz w:val="24"/>
          <w:szCs w:val="24"/>
        </w:rPr>
        <w:t>vires</w:t>
      </w:r>
      <w:proofErr w:type="spellEnd"/>
      <w:r w:rsidRPr="00600743">
        <w:rPr>
          <w:rFonts w:ascii="Times New Roman" w:hAnsi="Times New Roman" w:cs="Times New Roman"/>
          <w:sz w:val="24"/>
          <w:szCs w:val="24"/>
        </w:rPr>
        <w:t xml:space="preserve"> to the Constitution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violating Art 246.</w:t>
      </w:r>
    </w:p>
    <w:p w:rsidR="00FB07BE" w:rsidRPr="00600743" w:rsidRDefault="00FB07BE" w:rsidP="005F4306">
      <w:pPr>
        <w:pStyle w:val="ListParagraph"/>
        <w:numPr>
          <w:ilvl w:val="0"/>
          <w:numId w:val="24"/>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Issue a writ of mandamus directing the Central Government to reinstate the State of Vindhya in the Interlinking of Rivers project.</w:t>
      </w:r>
    </w:p>
    <w:p w:rsidR="00FB07BE" w:rsidRPr="00600743" w:rsidRDefault="00FB07BE" w:rsidP="005F4306">
      <w:pPr>
        <w:pStyle w:val="ListParagraph"/>
        <w:numPr>
          <w:ilvl w:val="0"/>
          <w:numId w:val="24"/>
        </w:numPr>
        <w:spacing w:line="360" w:lineRule="auto"/>
        <w:ind w:right="260"/>
        <w:jc w:val="both"/>
        <w:rPr>
          <w:rFonts w:ascii="Times New Roman" w:hAnsi="Times New Roman" w:cs="Times New Roman"/>
          <w:sz w:val="24"/>
          <w:szCs w:val="24"/>
        </w:rPr>
      </w:pPr>
      <w:r w:rsidRPr="00600743">
        <w:rPr>
          <w:rFonts w:ascii="Times New Roman" w:hAnsi="Times New Roman" w:cs="Times New Roman"/>
          <w:sz w:val="24"/>
          <w:szCs w:val="24"/>
        </w:rPr>
        <w:t xml:space="preserve">Hold the Linking of Rivers Act, 2010 as being </w:t>
      </w:r>
      <w:proofErr w:type="spellStart"/>
      <w:r w:rsidRPr="00600743">
        <w:rPr>
          <w:rFonts w:ascii="Times New Roman" w:hAnsi="Times New Roman" w:cs="Times New Roman"/>
          <w:sz w:val="24"/>
          <w:szCs w:val="24"/>
        </w:rPr>
        <w:t>violative</w:t>
      </w:r>
      <w:proofErr w:type="spellEnd"/>
      <w:r w:rsidRPr="00600743">
        <w:rPr>
          <w:rFonts w:ascii="Times New Roman" w:hAnsi="Times New Roman" w:cs="Times New Roman"/>
          <w:sz w:val="24"/>
          <w:szCs w:val="24"/>
        </w:rPr>
        <w:t xml:space="preserve"> of the Environmental rights of the people of </w:t>
      </w:r>
      <w:proofErr w:type="spellStart"/>
      <w:r w:rsidRPr="00600743">
        <w:rPr>
          <w:rFonts w:ascii="Times New Roman" w:hAnsi="Times New Roman" w:cs="Times New Roman"/>
          <w:sz w:val="24"/>
          <w:szCs w:val="24"/>
        </w:rPr>
        <w:t>Aressia</w:t>
      </w:r>
      <w:proofErr w:type="spellEnd"/>
      <w:r w:rsidRPr="00600743">
        <w:rPr>
          <w:rFonts w:ascii="Times New Roman" w:hAnsi="Times New Roman" w:cs="Times New Roman"/>
          <w:sz w:val="24"/>
          <w:szCs w:val="24"/>
        </w:rPr>
        <w:t xml:space="preserve"> and also as violating the provisions of the Forest (Conservation) Act, 1980.</w:t>
      </w:r>
    </w:p>
    <w:p w:rsidR="00FB07BE" w:rsidRPr="00600743" w:rsidRDefault="00FB07BE" w:rsidP="005F4306">
      <w:pPr>
        <w:spacing w:line="360" w:lineRule="auto"/>
        <w:ind w:right="260"/>
        <w:rPr>
          <w:rFonts w:ascii="Times New Roman" w:hAnsi="Times New Roman" w:cs="Times New Roman"/>
          <w:b/>
          <w:sz w:val="24"/>
          <w:szCs w:val="24"/>
        </w:rPr>
      </w:pPr>
    </w:p>
    <w:p w:rsidR="005131DE" w:rsidRPr="00600743" w:rsidRDefault="005131DE" w:rsidP="005F4306">
      <w:pPr>
        <w:pStyle w:val="ListParagraph"/>
        <w:spacing w:line="360" w:lineRule="auto"/>
        <w:ind w:right="260"/>
        <w:rPr>
          <w:rFonts w:ascii="Times New Roman" w:hAnsi="Times New Roman" w:cs="Times New Roman"/>
          <w:sz w:val="24"/>
          <w:szCs w:val="24"/>
        </w:rPr>
      </w:pPr>
    </w:p>
    <w:p w:rsidR="005131DE" w:rsidRPr="00600743" w:rsidRDefault="00EE556D" w:rsidP="005F4306">
      <w:pPr>
        <w:pStyle w:val="ListParagraph"/>
        <w:tabs>
          <w:tab w:val="left" w:pos="2985"/>
        </w:tabs>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ab/>
      </w:r>
    </w:p>
    <w:p w:rsidR="005131DE" w:rsidRPr="00600743" w:rsidRDefault="005131DE" w:rsidP="005F4306">
      <w:pPr>
        <w:pStyle w:val="ListParagraph"/>
        <w:spacing w:line="360" w:lineRule="auto"/>
        <w:ind w:right="260"/>
        <w:rPr>
          <w:rFonts w:ascii="Times New Roman" w:hAnsi="Times New Roman" w:cs="Times New Roman"/>
          <w:sz w:val="24"/>
          <w:szCs w:val="24"/>
        </w:rPr>
      </w:pPr>
    </w:p>
    <w:p w:rsidR="005131DE" w:rsidRPr="00600743" w:rsidRDefault="005131DE" w:rsidP="005F4306">
      <w:pPr>
        <w:pStyle w:val="ListParagraph"/>
        <w:spacing w:line="360" w:lineRule="auto"/>
        <w:ind w:right="260"/>
        <w:rPr>
          <w:rFonts w:ascii="Times New Roman" w:hAnsi="Times New Roman" w:cs="Times New Roman"/>
          <w:sz w:val="24"/>
          <w:szCs w:val="24"/>
        </w:rPr>
      </w:pPr>
    </w:p>
    <w:p w:rsidR="00E00AAC" w:rsidRPr="00600743" w:rsidRDefault="00E00AAC" w:rsidP="005F4306">
      <w:pPr>
        <w:spacing w:line="360" w:lineRule="auto"/>
        <w:ind w:right="260"/>
        <w:rPr>
          <w:rFonts w:ascii="Times New Roman" w:hAnsi="Times New Roman" w:cs="Times New Roman"/>
          <w:sz w:val="24"/>
          <w:szCs w:val="24"/>
        </w:rPr>
      </w:pPr>
    </w:p>
    <w:p w:rsidR="00E00AAC" w:rsidRPr="00600743" w:rsidRDefault="00E00AAC" w:rsidP="005F4306">
      <w:pPr>
        <w:spacing w:line="360" w:lineRule="auto"/>
        <w:ind w:right="260"/>
        <w:rPr>
          <w:rFonts w:ascii="Times New Roman" w:hAnsi="Times New Roman" w:cs="Times New Roman"/>
          <w:sz w:val="24"/>
          <w:szCs w:val="24"/>
        </w:rPr>
      </w:pPr>
    </w:p>
    <w:p w:rsidR="005131DE" w:rsidRPr="00600743" w:rsidRDefault="00E00AAC" w:rsidP="005F4306">
      <w:pPr>
        <w:tabs>
          <w:tab w:val="left" w:pos="1770"/>
        </w:tabs>
        <w:spacing w:line="360" w:lineRule="auto"/>
        <w:ind w:right="260"/>
        <w:rPr>
          <w:rFonts w:ascii="Times New Roman" w:hAnsi="Times New Roman" w:cs="Times New Roman"/>
          <w:sz w:val="24"/>
          <w:szCs w:val="24"/>
        </w:rPr>
      </w:pPr>
      <w:r w:rsidRPr="00600743">
        <w:rPr>
          <w:rFonts w:ascii="Times New Roman" w:hAnsi="Times New Roman" w:cs="Times New Roman"/>
          <w:sz w:val="24"/>
          <w:szCs w:val="24"/>
        </w:rPr>
        <w:tab/>
      </w:r>
    </w:p>
    <w:sectPr w:rsidR="005131DE" w:rsidRPr="00600743" w:rsidSect="0068017A">
      <w:headerReference w:type="default" r:id="rId15"/>
      <w:footerReference w:type="default" r:id="rId16"/>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upp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805" w:rsidRDefault="00481805" w:rsidP="00E707AB">
      <w:pPr>
        <w:spacing w:after="0" w:line="240" w:lineRule="auto"/>
      </w:pPr>
      <w:r>
        <w:separator/>
      </w:r>
    </w:p>
  </w:endnote>
  <w:endnote w:type="continuationSeparator" w:id="0">
    <w:p w:rsidR="00481805" w:rsidRDefault="00481805" w:rsidP="00E70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B" w:rsidRDefault="000D7E8B" w:rsidP="000D7E8B">
    <w:pPr>
      <w:pStyle w:val="Footer"/>
      <w:jc w:val="right"/>
    </w:pPr>
  </w:p>
  <w:p w:rsidR="000D7E8B" w:rsidRDefault="000D7E8B" w:rsidP="000D7E8B">
    <w:pPr>
      <w:pBdr>
        <w:bottom w:val="single" w:sz="6" w:space="1" w:color="auto"/>
      </w:pBdr>
      <w:jc w:val="center"/>
    </w:pPr>
    <w:r>
      <w:t xml:space="preserve">                                </w:t>
    </w:r>
  </w:p>
  <w:p w:rsidR="000D7E8B" w:rsidRPr="00093723" w:rsidRDefault="000D7E8B" w:rsidP="000D7E8B">
    <w:pPr>
      <w:pBdr>
        <w:bottom w:val="double" w:sz="6" w:space="1" w:color="auto"/>
      </w:pBdr>
      <w:jc w:val="center"/>
      <w:rPr>
        <w:b/>
        <w:smallCaps/>
        <w:sz w:val="24"/>
        <w:szCs w:val="24"/>
      </w:rPr>
    </w:pPr>
    <w:r>
      <w:rPr>
        <w:b/>
        <w:smallCaps/>
        <w:sz w:val="24"/>
        <w:szCs w:val="24"/>
      </w:rPr>
      <w:t>Memorandum FOR PETITIONER</w:t>
    </w:r>
  </w:p>
  <w:p w:rsidR="00245EB7" w:rsidRDefault="00245EB7">
    <w:pPr>
      <w:pStyle w:val="Footer"/>
      <w:jc w:val="right"/>
    </w:pPr>
  </w:p>
  <w:p w:rsidR="00245EB7" w:rsidRDefault="00245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805" w:rsidRDefault="00481805" w:rsidP="00E707AB">
      <w:pPr>
        <w:spacing w:after="0" w:line="240" w:lineRule="auto"/>
      </w:pPr>
      <w:r>
        <w:separator/>
      </w:r>
    </w:p>
  </w:footnote>
  <w:footnote w:type="continuationSeparator" w:id="0">
    <w:p w:rsidR="00481805" w:rsidRDefault="00481805" w:rsidP="00E707AB">
      <w:pPr>
        <w:spacing w:after="0" w:line="240" w:lineRule="auto"/>
      </w:pPr>
      <w:r>
        <w:continuationSeparator/>
      </w:r>
    </w:p>
  </w:footnote>
  <w:footnote w:id="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Sathyanarayana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Sinha</w:t>
      </w:r>
      <w:proofErr w:type="spellEnd"/>
      <w:r w:rsidRPr="00385CB5">
        <w:rPr>
          <w:rFonts w:ascii="Times New Roman" w:hAnsi="Times New Roman" w:cs="Times New Roman"/>
        </w:rPr>
        <w:t xml:space="preserve"> Vs </w:t>
      </w:r>
      <w:proofErr w:type="spellStart"/>
      <w:r w:rsidRPr="00385CB5">
        <w:rPr>
          <w:rFonts w:ascii="Times New Roman" w:hAnsi="Times New Roman" w:cs="Times New Roman"/>
        </w:rPr>
        <w:t>Lal</w:t>
      </w:r>
      <w:proofErr w:type="spellEnd"/>
      <w:r w:rsidRPr="00385CB5">
        <w:rPr>
          <w:rFonts w:ascii="Times New Roman" w:hAnsi="Times New Roman" w:cs="Times New Roman"/>
        </w:rPr>
        <w:t xml:space="preserve"> &amp; Co AIR 1973 SC 2720.</w:t>
      </w:r>
    </w:p>
  </w:footnote>
  <w:footnote w:id="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Maneka</w:t>
      </w:r>
      <w:proofErr w:type="spellEnd"/>
      <w:r w:rsidRPr="00385CB5">
        <w:rPr>
          <w:rFonts w:ascii="Times New Roman" w:hAnsi="Times New Roman" w:cs="Times New Roman"/>
        </w:rPr>
        <w:t xml:space="preserve"> Gandhi Vs The Union of India </w:t>
      </w:r>
    </w:p>
  </w:footnote>
  <w:footnote w:id="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Mahinder</w:t>
      </w:r>
      <w:proofErr w:type="spellEnd"/>
      <w:r w:rsidRPr="00385CB5">
        <w:rPr>
          <w:rFonts w:ascii="Times New Roman" w:hAnsi="Times New Roman" w:cs="Times New Roman"/>
        </w:rPr>
        <w:t xml:space="preserve"> Vs The union of Indian (1995) 1 SCC 85.</w:t>
      </w:r>
      <w:proofErr w:type="gramEnd"/>
    </w:p>
  </w:footnote>
  <w:footnote w:id="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Cf.M.S.M</w:t>
      </w:r>
      <w:proofErr w:type="spellEnd"/>
      <w:r w:rsidRPr="00385CB5">
        <w:rPr>
          <w:rFonts w:ascii="Times New Roman" w:hAnsi="Times New Roman" w:cs="Times New Roman"/>
        </w:rPr>
        <w:t xml:space="preserve">. Sharma Vs </w:t>
      </w:r>
      <w:proofErr w:type="spellStart"/>
      <w:r w:rsidRPr="00385CB5">
        <w:rPr>
          <w:rFonts w:ascii="Times New Roman" w:hAnsi="Times New Roman" w:cs="Times New Roman"/>
        </w:rPr>
        <w:t>Krishan</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Sinha</w:t>
      </w:r>
      <w:proofErr w:type="spellEnd"/>
      <w:r w:rsidRPr="00385CB5">
        <w:rPr>
          <w:rFonts w:ascii="Times New Roman" w:hAnsi="Times New Roman" w:cs="Times New Roman"/>
        </w:rPr>
        <w:t xml:space="preserve"> AIR 1959 SC 395.</w:t>
      </w:r>
    </w:p>
  </w:footnote>
  <w:footnote w:id="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National Human Rights Commission Vs State of Arunachal Pradesh (1966) 1 SCC 742</w:t>
      </w:r>
    </w:p>
  </w:footnote>
  <w:footnote w:id="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r w:rsidR="00EA3731" w:rsidRPr="00385CB5">
        <w:rPr>
          <w:rFonts w:ascii="Times New Roman" w:hAnsi="Times New Roman" w:cs="Times New Roman"/>
        </w:rPr>
        <w:t>GARNER, BLACK’S LAW DICTIONARY, THOMAS &amp; WEST, U.S.A, 1990, 9TH EDITION</w:t>
      </w:r>
    </w:p>
  </w:footnote>
  <w:footnote w:id="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 xml:space="preserve">Fertiliser Corporation </w:t>
      </w:r>
      <w:proofErr w:type="spellStart"/>
      <w:r w:rsidRPr="00385CB5">
        <w:rPr>
          <w:rFonts w:ascii="Times New Roman" w:hAnsi="Times New Roman" w:cs="Times New Roman"/>
        </w:rPr>
        <w:t>Kamagar</w:t>
      </w:r>
      <w:proofErr w:type="spellEnd"/>
      <w:r w:rsidRPr="00385CB5">
        <w:rPr>
          <w:rFonts w:ascii="Times New Roman" w:hAnsi="Times New Roman" w:cs="Times New Roman"/>
        </w:rPr>
        <w:t xml:space="preserve"> Union Vs Union of India AIR 1981 SC 344.</w:t>
      </w:r>
      <w:proofErr w:type="gramEnd"/>
    </w:p>
  </w:footnote>
  <w:footnote w:id="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ibid</w:t>
      </w:r>
    </w:p>
  </w:footnote>
  <w:footnote w:id="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Gupta Vs </w:t>
      </w:r>
      <w:proofErr w:type="gramStart"/>
      <w:r w:rsidRPr="00385CB5">
        <w:rPr>
          <w:rFonts w:ascii="Times New Roman" w:hAnsi="Times New Roman" w:cs="Times New Roman"/>
        </w:rPr>
        <w:t>The</w:t>
      </w:r>
      <w:proofErr w:type="gramEnd"/>
      <w:r w:rsidRPr="00385CB5">
        <w:rPr>
          <w:rFonts w:ascii="Times New Roman" w:hAnsi="Times New Roman" w:cs="Times New Roman"/>
        </w:rPr>
        <w:t xml:space="preserve"> Union of India AIR 1982 SC 149.</w:t>
      </w:r>
    </w:p>
  </w:footnote>
  <w:footnote w:id="1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In Re </w:t>
      </w:r>
      <w:proofErr w:type="spellStart"/>
      <w:r w:rsidRPr="00385CB5">
        <w:rPr>
          <w:rFonts w:ascii="Times New Roman" w:hAnsi="Times New Roman" w:cs="Times New Roman"/>
        </w:rPr>
        <w:t>kerala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Eduction</w:t>
      </w:r>
      <w:proofErr w:type="spellEnd"/>
      <w:r w:rsidRPr="00385CB5">
        <w:rPr>
          <w:rFonts w:ascii="Times New Roman" w:hAnsi="Times New Roman" w:cs="Times New Roman"/>
        </w:rPr>
        <w:t xml:space="preserve"> Bill AIR 1959 SC 956.</w:t>
      </w:r>
    </w:p>
  </w:footnote>
  <w:footnote w:id="1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JP </w:t>
      </w:r>
      <w:proofErr w:type="spellStart"/>
      <w:r w:rsidRPr="00385CB5">
        <w:rPr>
          <w:rFonts w:ascii="Times New Roman" w:hAnsi="Times New Roman" w:cs="Times New Roman"/>
        </w:rPr>
        <w:t>Uniikrishnan</w:t>
      </w:r>
      <w:proofErr w:type="spellEnd"/>
      <w:r w:rsidRPr="00385CB5">
        <w:rPr>
          <w:rFonts w:ascii="Times New Roman" w:hAnsi="Times New Roman" w:cs="Times New Roman"/>
        </w:rPr>
        <w:t xml:space="preserve"> Vs State of Andhra Pradesh AIR 1993 SC 2178.</w:t>
      </w:r>
    </w:p>
  </w:footnote>
  <w:footnote w:id="1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 xml:space="preserve">VR </w:t>
      </w:r>
      <w:proofErr w:type="spellStart"/>
      <w:r w:rsidRPr="00385CB5">
        <w:rPr>
          <w:rFonts w:ascii="Times New Roman" w:hAnsi="Times New Roman" w:cs="Times New Roman"/>
        </w:rPr>
        <w:t>Sheerma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Rao</w:t>
      </w:r>
      <w:proofErr w:type="spellEnd"/>
      <w:r w:rsidRPr="00385CB5">
        <w:rPr>
          <w:rFonts w:ascii="Times New Roman" w:hAnsi="Times New Roman" w:cs="Times New Roman"/>
        </w:rPr>
        <w:t xml:space="preserve"> Vs Telugu </w:t>
      </w:r>
      <w:proofErr w:type="spellStart"/>
      <w:r w:rsidRPr="00385CB5">
        <w:rPr>
          <w:rFonts w:ascii="Times New Roman" w:hAnsi="Times New Roman" w:cs="Times New Roman"/>
        </w:rPr>
        <w:t>Desam</w:t>
      </w:r>
      <w:proofErr w:type="spellEnd"/>
      <w:r w:rsidRPr="00385CB5">
        <w:rPr>
          <w:rFonts w:ascii="Times New Roman" w:hAnsi="Times New Roman" w:cs="Times New Roman"/>
        </w:rPr>
        <w:t xml:space="preserve"> AIR 1983 AP 96.</w:t>
      </w:r>
      <w:proofErr w:type="gramEnd"/>
    </w:p>
  </w:footnote>
  <w:footnote w:id="1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Cf. Maxwell(13</w:t>
      </w:r>
      <w:r w:rsidRPr="00385CB5">
        <w:rPr>
          <w:rFonts w:ascii="Times New Roman" w:hAnsi="Times New Roman" w:cs="Times New Roman"/>
          <w:vertAlign w:val="superscript"/>
        </w:rPr>
        <w:t>th</w:t>
      </w:r>
      <w:r w:rsidRPr="00385CB5">
        <w:rPr>
          <w:rFonts w:ascii="Times New Roman" w:hAnsi="Times New Roman" w:cs="Times New Roman"/>
        </w:rPr>
        <w:t xml:space="preserve"> Ed.), pp. 183-86</w:t>
      </w:r>
    </w:p>
  </w:footnote>
  <w:footnote w:id="1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KK </w:t>
      </w:r>
      <w:proofErr w:type="spellStart"/>
      <w:r w:rsidRPr="00385CB5">
        <w:rPr>
          <w:rFonts w:ascii="Times New Roman" w:hAnsi="Times New Roman" w:cs="Times New Roman"/>
        </w:rPr>
        <w:t>Kochuni</w:t>
      </w:r>
      <w:proofErr w:type="spellEnd"/>
      <w:r w:rsidRPr="00385CB5">
        <w:rPr>
          <w:rFonts w:ascii="Times New Roman" w:hAnsi="Times New Roman" w:cs="Times New Roman"/>
        </w:rPr>
        <w:t xml:space="preserve"> Vs </w:t>
      </w:r>
      <w:proofErr w:type="gramStart"/>
      <w:r w:rsidRPr="00385CB5">
        <w:rPr>
          <w:rFonts w:ascii="Times New Roman" w:hAnsi="Times New Roman" w:cs="Times New Roman"/>
        </w:rPr>
        <w:t>The</w:t>
      </w:r>
      <w:proofErr w:type="gramEnd"/>
      <w:r w:rsidRPr="00385CB5">
        <w:rPr>
          <w:rFonts w:ascii="Times New Roman" w:hAnsi="Times New Roman" w:cs="Times New Roman"/>
        </w:rPr>
        <w:t xml:space="preserve"> State Of Madras AIR 1959 SC 725. </w:t>
      </w:r>
    </w:p>
  </w:footnote>
  <w:footnote w:id="1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S.Kalwati</w:t>
      </w:r>
      <w:proofErr w:type="spellEnd"/>
      <w:r w:rsidRPr="00385CB5">
        <w:rPr>
          <w:rFonts w:ascii="Times New Roman" w:hAnsi="Times New Roman" w:cs="Times New Roman"/>
        </w:rPr>
        <w:t xml:space="preserve"> Vs </w:t>
      </w:r>
      <w:proofErr w:type="spellStart"/>
      <w:r w:rsidRPr="00385CB5">
        <w:rPr>
          <w:rFonts w:ascii="Times New Roman" w:hAnsi="Times New Roman" w:cs="Times New Roman"/>
        </w:rPr>
        <w:t>Durga</w:t>
      </w:r>
      <w:proofErr w:type="spellEnd"/>
      <w:r w:rsidRPr="00385CB5">
        <w:rPr>
          <w:rFonts w:ascii="Times New Roman" w:hAnsi="Times New Roman" w:cs="Times New Roman"/>
        </w:rPr>
        <w:t xml:space="preserve"> Prasad AIR 1975 SC 80.</w:t>
      </w:r>
    </w:p>
  </w:footnote>
  <w:footnote w:id="1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Kiranmal</w:t>
      </w:r>
      <w:proofErr w:type="spellEnd"/>
      <w:r w:rsidRPr="00385CB5">
        <w:rPr>
          <w:rFonts w:ascii="Times New Roman" w:hAnsi="Times New Roman" w:cs="Times New Roman"/>
        </w:rPr>
        <w:t xml:space="preserve"> Vs </w:t>
      </w:r>
      <w:proofErr w:type="spellStart"/>
      <w:r w:rsidRPr="00385CB5">
        <w:rPr>
          <w:rFonts w:ascii="Times New Roman" w:hAnsi="Times New Roman" w:cs="Times New Roman"/>
        </w:rPr>
        <w:t>Dnyanoba</w:t>
      </w:r>
      <w:proofErr w:type="spellEnd"/>
      <w:r w:rsidRPr="00385CB5">
        <w:rPr>
          <w:rFonts w:ascii="Times New Roman" w:hAnsi="Times New Roman" w:cs="Times New Roman"/>
        </w:rPr>
        <w:t xml:space="preserve"> AIR 1983 SC 461.</w:t>
      </w:r>
      <w:proofErr w:type="gramEnd"/>
    </w:p>
  </w:footnote>
  <w:footnote w:id="1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 xml:space="preserve">MMRDA Officers Association </w:t>
      </w:r>
      <w:proofErr w:type="spellStart"/>
      <w:r w:rsidRPr="00385CB5">
        <w:rPr>
          <w:rFonts w:ascii="Times New Roman" w:hAnsi="Times New Roman" w:cs="Times New Roman"/>
        </w:rPr>
        <w:t>Kedarnath</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Rao</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Ghorpade</w:t>
      </w:r>
      <w:proofErr w:type="spellEnd"/>
      <w:r w:rsidRPr="00385CB5">
        <w:rPr>
          <w:rFonts w:ascii="Times New Roman" w:hAnsi="Times New Roman" w:cs="Times New Roman"/>
        </w:rPr>
        <w:t xml:space="preserve"> Vs Mumbai Metropolitan Regional </w:t>
      </w:r>
      <w:proofErr w:type="spellStart"/>
      <w:r w:rsidRPr="00385CB5">
        <w:rPr>
          <w:rFonts w:ascii="Times New Roman" w:hAnsi="Times New Roman" w:cs="Times New Roman"/>
        </w:rPr>
        <w:t>devleopmnt</w:t>
      </w:r>
      <w:proofErr w:type="spellEnd"/>
      <w:r w:rsidRPr="00385CB5">
        <w:rPr>
          <w:rFonts w:ascii="Times New Roman" w:hAnsi="Times New Roman" w:cs="Times New Roman"/>
        </w:rPr>
        <w:t xml:space="preserve"> Authority (2005) 2 SCC 235.</w:t>
      </w:r>
      <w:proofErr w:type="gramEnd"/>
    </w:p>
  </w:footnote>
  <w:footnote w:id="1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Kausalya</w:t>
      </w:r>
      <w:proofErr w:type="spellEnd"/>
      <w:r w:rsidRPr="00385CB5">
        <w:rPr>
          <w:rFonts w:ascii="Times New Roman" w:hAnsi="Times New Roman" w:cs="Times New Roman"/>
        </w:rPr>
        <w:t xml:space="preserve"> Devi </w:t>
      </w:r>
      <w:proofErr w:type="spellStart"/>
      <w:r w:rsidRPr="00385CB5">
        <w:rPr>
          <w:rFonts w:ascii="Times New Roman" w:hAnsi="Times New Roman" w:cs="Times New Roman"/>
        </w:rPr>
        <w:t>Bogra</w:t>
      </w:r>
      <w:proofErr w:type="spellEnd"/>
      <w:r w:rsidRPr="00385CB5">
        <w:rPr>
          <w:rFonts w:ascii="Times New Roman" w:hAnsi="Times New Roman" w:cs="Times New Roman"/>
        </w:rPr>
        <w:t xml:space="preserve"> Vs Land Acquisition officer, Aurangabad, AIR1984 SC 892.</w:t>
      </w:r>
      <w:proofErr w:type="gramEnd"/>
    </w:p>
  </w:footnote>
  <w:footnote w:id="1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Refer MMRDA case.</w:t>
      </w:r>
    </w:p>
  </w:footnote>
  <w:footnote w:id="2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Section 3 of the Linking of Rivers Act 2010 states, “Subject to the provisions of this Act, the Central Government, shall have the power to take all such measures as it deems necessary or expedient for the availability and accessibility of water and linking of river all over the country.”</w:t>
      </w:r>
    </w:p>
  </w:footnote>
  <w:footnote w:id="2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 xml:space="preserve">Entry 56 of List 1 in the Seventh Schedule, Constitution of </w:t>
      </w:r>
      <w:proofErr w:type="spellStart"/>
      <w:r w:rsidRPr="00385CB5">
        <w:rPr>
          <w:rFonts w:ascii="Times New Roman" w:hAnsi="Times New Roman" w:cs="Times New Roman"/>
        </w:rPr>
        <w:t>Aressia</w:t>
      </w:r>
      <w:proofErr w:type="spellEnd"/>
      <w:r w:rsidRPr="00385CB5">
        <w:rPr>
          <w:rFonts w:ascii="Times New Roman" w:hAnsi="Times New Roman" w:cs="Times New Roman"/>
        </w:rPr>
        <w:t>.</w:t>
      </w:r>
      <w:proofErr w:type="gramEnd"/>
    </w:p>
  </w:footnote>
  <w:footnote w:id="2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Mahabir</w:t>
      </w:r>
      <w:proofErr w:type="spellEnd"/>
      <w:r w:rsidRPr="00385CB5">
        <w:rPr>
          <w:rFonts w:ascii="Times New Roman" w:hAnsi="Times New Roman" w:cs="Times New Roman"/>
        </w:rPr>
        <w:t xml:space="preserve"> Prasad </w:t>
      </w:r>
      <w:proofErr w:type="spellStart"/>
      <w:r w:rsidRPr="00385CB5">
        <w:rPr>
          <w:rFonts w:ascii="Times New Roman" w:hAnsi="Times New Roman" w:cs="Times New Roman"/>
        </w:rPr>
        <w:t>Jalan</w:t>
      </w:r>
      <w:proofErr w:type="spellEnd"/>
      <w:r w:rsidRPr="00385CB5">
        <w:rPr>
          <w:rFonts w:ascii="Times New Roman" w:hAnsi="Times New Roman" w:cs="Times New Roman"/>
        </w:rPr>
        <w:t xml:space="preserve"> v. State of Bihar, AIR 1991 Pat.40 (Para 46)</w:t>
      </w:r>
    </w:p>
  </w:footnote>
  <w:footnote w:id="2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AIR 1992 SC 522 (</w:t>
      </w:r>
      <w:proofErr w:type="spellStart"/>
      <w:r w:rsidRPr="00385CB5">
        <w:rPr>
          <w:rFonts w:ascii="Times New Roman" w:hAnsi="Times New Roman" w:cs="Times New Roman"/>
        </w:rPr>
        <w:t>Paras</w:t>
      </w:r>
      <w:proofErr w:type="spellEnd"/>
      <w:r w:rsidRPr="00385CB5">
        <w:rPr>
          <w:rFonts w:ascii="Times New Roman" w:hAnsi="Times New Roman" w:cs="Times New Roman"/>
        </w:rPr>
        <w:t xml:space="preserve"> 7,11)</w:t>
      </w:r>
    </w:p>
  </w:footnote>
  <w:footnote w:id="2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Prafulla</w:t>
      </w:r>
      <w:proofErr w:type="spellEnd"/>
      <w:r w:rsidRPr="00385CB5">
        <w:rPr>
          <w:rFonts w:ascii="Times New Roman" w:hAnsi="Times New Roman" w:cs="Times New Roman"/>
        </w:rPr>
        <w:t xml:space="preserve"> Kumar v. Bank of Commerce, AIR 1947 PC 60.</w:t>
      </w:r>
      <w:proofErr w:type="gramEnd"/>
    </w:p>
  </w:footnote>
  <w:footnote w:id="2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Subramaniam</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Chettiyar</w:t>
      </w:r>
      <w:proofErr w:type="spellEnd"/>
      <w:r w:rsidRPr="00385CB5">
        <w:rPr>
          <w:rFonts w:ascii="Times New Roman" w:hAnsi="Times New Roman" w:cs="Times New Roman"/>
        </w:rPr>
        <w:t xml:space="preserve"> v. </w:t>
      </w:r>
      <w:proofErr w:type="spellStart"/>
      <w:r w:rsidRPr="00385CB5">
        <w:rPr>
          <w:rFonts w:ascii="Times New Roman" w:hAnsi="Times New Roman" w:cs="Times New Roman"/>
        </w:rPr>
        <w:t>Muthuswami</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Goudan</w:t>
      </w:r>
      <w:proofErr w:type="spellEnd"/>
      <w:r w:rsidRPr="00385CB5">
        <w:rPr>
          <w:rFonts w:ascii="Times New Roman" w:hAnsi="Times New Roman" w:cs="Times New Roman"/>
        </w:rPr>
        <w:t>, AIR 1941 FC 47, 51</w:t>
      </w:r>
    </w:p>
  </w:footnote>
  <w:footnote w:id="26">
    <w:p w:rsidR="00245EB7" w:rsidRPr="00385CB5" w:rsidRDefault="00245EB7" w:rsidP="00385CB5">
      <w:pPr>
        <w:pStyle w:val="FootnoteText"/>
        <w:ind w:right="401"/>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E.V.Chinnaiah</w:t>
      </w:r>
      <w:proofErr w:type="spellEnd"/>
      <w:r w:rsidRPr="00385CB5">
        <w:rPr>
          <w:rFonts w:ascii="Times New Roman" w:hAnsi="Times New Roman" w:cs="Times New Roman"/>
        </w:rPr>
        <w:t xml:space="preserve"> v. State of AP</w:t>
      </w:r>
      <w:proofErr w:type="gramStart"/>
      <w:r w:rsidRPr="00385CB5">
        <w:rPr>
          <w:rFonts w:ascii="Times New Roman" w:hAnsi="Times New Roman" w:cs="Times New Roman"/>
        </w:rPr>
        <w:t>. ,</w:t>
      </w:r>
      <w:proofErr w:type="gramEnd"/>
      <w:r w:rsidRPr="00385CB5">
        <w:rPr>
          <w:rFonts w:ascii="Times New Roman" w:hAnsi="Times New Roman" w:cs="Times New Roman"/>
        </w:rPr>
        <w:t xml:space="preserve"> (2005) 1 SCC 394.</w:t>
      </w:r>
    </w:p>
  </w:footnote>
  <w:footnote w:id="2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Paragraph 9 of the Facts.</w:t>
      </w:r>
      <w:proofErr w:type="gramEnd"/>
    </w:p>
  </w:footnote>
  <w:footnote w:id="2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Automobile Transport v. State of Rajasthan, AIR 1958 Raj, 114 (119) F.R.</w:t>
      </w:r>
      <w:proofErr w:type="gramEnd"/>
    </w:p>
  </w:footnote>
  <w:footnote w:id="2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R.M.D </w:t>
      </w:r>
      <w:proofErr w:type="spellStart"/>
      <w:r w:rsidRPr="00385CB5">
        <w:rPr>
          <w:rFonts w:ascii="Times New Roman" w:hAnsi="Times New Roman" w:cs="Times New Roman"/>
        </w:rPr>
        <w:t>Chamarbauguala</w:t>
      </w:r>
      <w:proofErr w:type="spellEnd"/>
      <w:r w:rsidRPr="00385CB5">
        <w:rPr>
          <w:rFonts w:ascii="Times New Roman" w:hAnsi="Times New Roman" w:cs="Times New Roman"/>
        </w:rPr>
        <w:t xml:space="preserve"> V. </w:t>
      </w:r>
      <w:proofErr w:type="gramStart"/>
      <w:r w:rsidRPr="00385CB5">
        <w:rPr>
          <w:rFonts w:ascii="Times New Roman" w:hAnsi="Times New Roman" w:cs="Times New Roman"/>
        </w:rPr>
        <w:t>The Union of India, AIR 1957 S.C. 628 (633).</w:t>
      </w:r>
      <w:proofErr w:type="gramEnd"/>
    </w:p>
  </w:footnote>
  <w:footnote w:id="3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Rehman</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Shagoo</w:t>
      </w:r>
      <w:proofErr w:type="spellEnd"/>
      <w:r w:rsidRPr="00385CB5">
        <w:rPr>
          <w:rFonts w:ascii="Times New Roman" w:hAnsi="Times New Roman" w:cs="Times New Roman"/>
        </w:rPr>
        <w:t xml:space="preserve"> v. State of Jammu and Kashmir, AIR 1960 SC 1 (6).</w:t>
      </w:r>
      <w:proofErr w:type="gramEnd"/>
    </w:p>
  </w:footnote>
  <w:footnote w:id="3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E.P. </w:t>
      </w:r>
      <w:proofErr w:type="spellStart"/>
      <w:r w:rsidRPr="00385CB5">
        <w:rPr>
          <w:rFonts w:ascii="Times New Roman" w:hAnsi="Times New Roman" w:cs="Times New Roman"/>
        </w:rPr>
        <w:t>Royappa</w:t>
      </w:r>
      <w:proofErr w:type="spellEnd"/>
      <w:r w:rsidRPr="00385CB5">
        <w:rPr>
          <w:rFonts w:ascii="Times New Roman" w:hAnsi="Times New Roman" w:cs="Times New Roman"/>
        </w:rPr>
        <w:t xml:space="preserve"> v. State of T.N. (1974) 4 SCC 3</w:t>
      </w:r>
    </w:p>
  </w:footnote>
  <w:footnote w:id="3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(1978) 1 SCC 248</w:t>
      </w:r>
      <w:r w:rsidRPr="00385CB5">
        <w:rPr>
          <w:rFonts w:ascii="Times New Roman" w:hAnsi="Times New Roman" w:cs="Times New Roman"/>
        </w:rPr>
        <w:cr/>
      </w:r>
    </w:p>
  </w:footnote>
  <w:footnote w:id="3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Associated Provincial Picture Houses Ltd. v. </w:t>
      </w:r>
      <w:proofErr w:type="spellStart"/>
      <w:r w:rsidRPr="00385CB5">
        <w:rPr>
          <w:rFonts w:ascii="Times New Roman" w:hAnsi="Times New Roman" w:cs="Times New Roman"/>
        </w:rPr>
        <w:t>Wednesbury</w:t>
      </w:r>
      <w:proofErr w:type="spellEnd"/>
      <w:r w:rsidRPr="00385CB5">
        <w:rPr>
          <w:rFonts w:ascii="Times New Roman" w:hAnsi="Times New Roman" w:cs="Times New Roman"/>
        </w:rPr>
        <w:t xml:space="preserve"> Corporation (1948) 1 KB 223</w:t>
      </w:r>
    </w:p>
    <w:p w:rsidR="00245EB7" w:rsidRPr="00385CB5" w:rsidRDefault="00245EB7" w:rsidP="00385CB5">
      <w:pPr>
        <w:pStyle w:val="FootnoteText"/>
        <w:jc w:val="both"/>
        <w:rPr>
          <w:rFonts w:ascii="Times New Roman" w:hAnsi="Times New Roman" w:cs="Times New Roman"/>
        </w:rPr>
      </w:pPr>
      <w:r w:rsidRPr="00385CB5">
        <w:rPr>
          <w:rFonts w:ascii="Times New Roman" w:hAnsi="Times New Roman" w:cs="Times New Roman"/>
        </w:rPr>
        <w:t xml:space="preserve">“It is true that discretion must be exercised reasonably. This includes, for instance, that a person entrusted with </w:t>
      </w:r>
    </w:p>
    <w:p w:rsidR="00245EB7" w:rsidRPr="00385CB5" w:rsidRDefault="00245EB7" w:rsidP="00385CB5">
      <w:pPr>
        <w:pStyle w:val="FootnoteText"/>
        <w:jc w:val="both"/>
        <w:rPr>
          <w:rFonts w:ascii="Times New Roman" w:hAnsi="Times New Roman" w:cs="Times New Roman"/>
        </w:rPr>
      </w:pPr>
      <w:proofErr w:type="gramStart"/>
      <w:r w:rsidRPr="00385CB5">
        <w:rPr>
          <w:rFonts w:ascii="Times New Roman" w:hAnsi="Times New Roman" w:cs="Times New Roman"/>
        </w:rPr>
        <w:t>a</w:t>
      </w:r>
      <w:proofErr w:type="gramEnd"/>
      <w:r w:rsidRPr="00385CB5">
        <w:rPr>
          <w:rFonts w:ascii="Times New Roman" w:hAnsi="Times New Roman" w:cs="Times New Roman"/>
        </w:rPr>
        <w:t xml:space="preserve"> discretion must direct himself properly in law. He must call his own attention to the matters which he is bound </w:t>
      </w:r>
    </w:p>
    <w:p w:rsidR="00245EB7" w:rsidRPr="00385CB5" w:rsidRDefault="00245EB7" w:rsidP="00385CB5">
      <w:pPr>
        <w:pStyle w:val="FootnoteText"/>
        <w:jc w:val="both"/>
        <w:rPr>
          <w:rFonts w:ascii="Times New Roman" w:hAnsi="Times New Roman" w:cs="Times New Roman"/>
        </w:rPr>
      </w:pPr>
      <w:proofErr w:type="gramStart"/>
      <w:r w:rsidRPr="00385CB5">
        <w:rPr>
          <w:rFonts w:ascii="Times New Roman" w:hAnsi="Times New Roman" w:cs="Times New Roman"/>
        </w:rPr>
        <w:t>to</w:t>
      </w:r>
      <w:proofErr w:type="gramEnd"/>
      <w:r w:rsidRPr="00385CB5">
        <w:rPr>
          <w:rFonts w:ascii="Times New Roman" w:hAnsi="Times New Roman" w:cs="Times New Roman"/>
        </w:rPr>
        <w:t xml:space="preserve"> consider.”</w:t>
      </w:r>
    </w:p>
  </w:footnote>
  <w:footnote w:id="3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Shrilekha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Vidyarthi</w:t>
      </w:r>
      <w:proofErr w:type="spellEnd"/>
      <w:r w:rsidRPr="00385CB5">
        <w:rPr>
          <w:rFonts w:ascii="Times New Roman" w:hAnsi="Times New Roman" w:cs="Times New Roman"/>
        </w:rPr>
        <w:t xml:space="preserve"> v. State of U.P. , (1991) 1 SCC 212; Style (Dress Land) v. Union Territory of Chandigarh (1999) 7 SCC 89</w:t>
      </w:r>
    </w:p>
  </w:footnote>
  <w:footnote w:id="3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Consumer Action Group v. State of T.N. (2000) 7 SCC 425</w:t>
      </w:r>
    </w:p>
  </w:footnote>
  <w:footnote w:id="3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Rao</w:t>
      </w:r>
      <w:proofErr w:type="spellEnd"/>
      <w:r w:rsidRPr="00385CB5">
        <w:rPr>
          <w:rFonts w:ascii="Times New Roman" w:hAnsi="Times New Roman" w:cs="Times New Roman"/>
        </w:rPr>
        <w:t xml:space="preserve"> v. India, AIR 1971 SC 1002</w:t>
      </w:r>
    </w:p>
  </w:footnote>
  <w:footnote w:id="3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State of M.P v. </w:t>
      </w:r>
      <w:proofErr w:type="spellStart"/>
      <w:r w:rsidRPr="00385CB5">
        <w:rPr>
          <w:rFonts w:ascii="Times New Roman" w:hAnsi="Times New Roman" w:cs="Times New Roman"/>
        </w:rPr>
        <w:t>Nandlal</w:t>
      </w:r>
      <w:proofErr w:type="spellEnd"/>
      <w:r w:rsidRPr="00385CB5">
        <w:rPr>
          <w:rFonts w:ascii="Times New Roman" w:hAnsi="Times New Roman" w:cs="Times New Roman"/>
        </w:rPr>
        <w:t>, AIR 1988 SC 251</w:t>
      </w:r>
    </w:p>
  </w:footnote>
  <w:footnote w:id="3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Onkar</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Lal</w:t>
      </w:r>
      <w:proofErr w:type="spellEnd"/>
      <w:r w:rsidRPr="00385CB5">
        <w:rPr>
          <w:rFonts w:ascii="Times New Roman" w:hAnsi="Times New Roman" w:cs="Times New Roman"/>
        </w:rPr>
        <w:t xml:space="preserve"> Bajaj v. Union of India, (2003) 2 SCC 673</w:t>
      </w:r>
    </w:p>
  </w:footnote>
  <w:footnote w:id="3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Harminder</w:t>
      </w:r>
      <w:proofErr w:type="spellEnd"/>
      <w:r w:rsidRPr="00385CB5">
        <w:rPr>
          <w:rFonts w:ascii="Times New Roman" w:hAnsi="Times New Roman" w:cs="Times New Roman"/>
        </w:rPr>
        <w:t xml:space="preserve"> v. Union of India AIR 1986 SC 1527</w:t>
      </w:r>
      <w:r w:rsidRPr="00385CB5">
        <w:rPr>
          <w:rFonts w:ascii="Times New Roman" w:hAnsi="Times New Roman" w:cs="Times New Roman"/>
        </w:rPr>
        <w:cr/>
      </w:r>
    </w:p>
  </w:footnote>
  <w:footnote w:id="4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Banari</w:t>
      </w:r>
      <w:proofErr w:type="spellEnd"/>
      <w:r w:rsidRPr="00385CB5">
        <w:rPr>
          <w:rFonts w:ascii="Times New Roman" w:hAnsi="Times New Roman" w:cs="Times New Roman"/>
        </w:rPr>
        <w:t xml:space="preserve"> Amman Sugars Ltd. v. CTO (2005) 1 SCC 625</w:t>
      </w:r>
    </w:p>
  </w:footnote>
  <w:footnote w:id="4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Paragraph 12 of the fact sheet.</w:t>
      </w:r>
      <w:proofErr w:type="gramEnd"/>
    </w:p>
  </w:footnote>
  <w:footnote w:id="4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r w:rsidR="00EA3731" w:rsidRPr="00385CB5">
        <w:rPr>
          <w:rFonts w:ascii="Times New Roman" w:hAnsi="Times New Roman" w:cs="Times New Roman"/>
        </w:rPr>
        <w:t>354 U.S. 1 (1957)</w:t>
      </w:r>
    </w:p>
  </w:footnote>
  <w:footnote w:id="4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ADM Jabalpur v. </w:t>
      </w:r>
      <w:proofErr w:type="spellStart"/>
      <w:r w:rsidRPr="00385CB5">
        <w:rPr>
          <w:rFonts w:ascii="Times New Roman" w:hAnsi="Times New Roman" w:cs="Times New Roman"/>
        </w:rPr>
        <w:t>Shukla</w:t>
      </w:r>
      <w:proofErr w:type="spellEnd"/>
      <w:r w:rsidRPr="00385CB5">
        <w:rPr>
          <w:rFonts w:ascii="Times New Roman" w:hAnsi="Times New Roman" w:cs="Times New Roman"/>
        </w:rPr>
        <w:t>, AIR 1976 SC 1207</w:t>
      </w:r>
    </w:p>
  </w:footnote>
  <w:footnote w:id="4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Para 12 of the facts</w:t>
      </w:r>
    </w:p>
  </w:footnote>
  <w:footnote w:id="4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“subject to the provisions of this Act, the Central Government, shall have the power to take all such measures as it deems </w:t>
      </w:r>
    </w:p>
    <w:p w:rsidR="00245EB7" w:rsidRPr="00385CB5" w:rsidRDefault="00245EB7" w:rsidP="00385CB5">
      <w:pPr>
        <w:pStyle w:val="FootnoteText"/>
        <w:jc w:val="both"/>
        <w:rPr>
          <w:rFonts w:ascii="Times New Roman" w:hAnsi="Times New Roman" w:cs="Times New Roman"/>
        </w:rPr>
      </w:pPr>
      <w:r w:rsidRPr="00385CB5">
        <w:rPr>
          <w:rFonts w:ascii="Times New Roman" w:hAnsi="Times New Roman" w:cs="Times New Roman"/>
        </w:rPr>
        <w:t xml:space="preserve">      necessary or expedient for the purpose of ensuring availability and accessibility of water and linking of rivers all over the  </w:t>
      </w:r>
    </w:p>
    <w:p w:rsidR="00245EB7" w:rsidRPr="00385CB5" w:rsidRDefault="00245EB7" w:rsidP="00385CB5">
      <w:pPr>
        <w:pStyle w:val="FootnoteText"/>
        <w:jc w:val="both"/>
        <w:rPr>
          <w:rFonts w:ascii="Times New Roman" w:hAnsi="Times New Roman" w:cs="Times New Roman"/>
        </w:rPr>
      </w:pPr>
      <w:r w:rsidRPr="00385CB5">
        <w:rPr>
          <w:rFonts w:ascii="Times New Roman" w:hAnsi="Times New Roman" w:cs="Times New Roman"/>
        </w:rPr>
        <w:t xml:space="preserve">      country”</w:t>
      </w:r>
    </w:p>
  </w:footnote>
  <w:footnote w:id="4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“Section 3 (3) provides for the constitution of an authority for the exercise of such powers and performance of such </w:t>
      </w:r>
    </w:p>
    <w:p w:rsidR="00245EB7" w:rsidRPr="00385CB5" w:rsidRDefault="00245EB7" w:rsidP="00385CB5">
      <w:pPr>
        <w:pStyle w:val="FootnoteText"/>
        <w:jc w:val="both"/>
        <w:rPr>
          <w:rFonts w:ascii="Times New Roman" w:hAnsi="Times New Roman" w:cs="Times New Roman"/>
        </w:rPr>
      </w:pPr>
      <w:proofErr w:type="gramStart"/>
      <w:r w:rsidRPr="00385CB5">
        <w:rPr>
          <w:rFonts w:ascii="Times New Roman" w:hAnsi="Times New Roman" w:cs="Times New Roman"/>
        </w:rPr>
        <w:t>functions</w:t>
      </w:r>
      <w:proofErr w:type="gramEnd"/>
      <w:r w:rsidRPr="00385CB5">
        <w:rPr>
          <w:rFonts w:ascii="Times New Roman" w:hAnsi="Times New Roman" w:cs="Times New Roman"/>
        </w:rPr>
        <w:t xml:space="preserve"> which are necessary for the linking of rivers across the country” – Para 6 of the facts.</w:t>
      </w:r>
    </w:p>
  </w:footnote>
  <w:footnote w:id="47">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Article 21 of the </w:t>
      </w:r>
      <w:proofErr w:type="spellStart"/>
      <w:r w:rsidRPr="00385CB5">
        <w:rPr>
          <w:rFonts w:ascii="Times New Roman" w:hAnsi="Times New Roman" w:cs="Times New Roman"/>
        </w:rPr>
        <w:t>Aressian</w:t>
      </w:r>
      <w:proofErr w:type="spellEnd"/>
      <w:r w:rsidRPr="00385CB5">
        <w:rPr>
          <w:rFonts w:ascii="Times New Roman" w:hAnsi="Times New Roman" w:cs="Times New Roman"/>
        </w:rPr>
        <w:t xml:space="preserve"> </w:t>
      </w:r>
      <w:proofErr w:type="gramStart"/>
      <w:r w:rsidRPr="00385CB5">
        <w:rPr>
          <w:rFonts w:ascii="Times New Roman" w:hAnsi="Times New Roman" w:cs="Times New Roman"/>
        </w:rPr>
        <w:t>constitution :</w:t>
      </w:r>
      <w:proofErr w:type="gramEnd"/>
      <w:r w:rsidRPr="00385CB5">
        <w:rPr>
          <w:rFonts w:ascii="Times New Roman" w:hAnsi="Times New Roman" w:cs="Times New Roman"/>
        </w:rPr>
        <w:t xml:space="preserve"> No person shall be deprived of his law or personal liberty except according to procedure established by law.</w:t>
      </w:r>
    </w:p>
  </w:footnote>
  <w:footnote w:id="48">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Francis </w:t>
      </w:r>
      <w:proofErr w:type="spellStart"/>
      <w:r w:rsidRPr="00385CB5">
        <w:rPr>
          <w:rFonts w:ascii="Times New Roman" w:hAnsi="Times New Roman" w:cs="Times New Roman"/>
        </w:rPr>
        <w:t>Coralie</w:t>
      </w:r>
      <w:proofErr w:type="spellEnd"/>
      <w:r w:rsidRPr="00385CB5">
        <w:rPr>
          <w:rFonts w:ascii="Times New Roman" w:hAnsi="Times New Roman" w:cs="Times New Roman"/>
        </w:rPr>
        <w:t xml:space="preserve"> v. Union Territory of Delhi (1981) 1 SCC 608</w:t>
      </w:r>
    </w:p>
  </w:footnote>
  <w:footnote w:id="49">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M.C </w:t>
      </w:r>
      <w:proofErr w:type="spellStart"/>
      <w:r w:rsidRPr="00385CB5">
        <w:rPr>
          <w:rFonts w:ascii="Times New Roman" w:hAnsi="Times New Roman" w:cs="Times New Roman"/>
        </w:rPr>
        <w:t>mehta</w:t>
      </w:r>
      <w:proofErr w:type="spellEnd"/>
      <w:r w:rsidRPr="00385CB5">
        <w:rPr>
          <w:rFonts w:ascii="Times New Roman" w:hAnsi="Times New Roman" w:cs="Times New Roman"/>
        </w:rPr>
        <w:t xml:space="preserve"> v. State of Orissa AIR 1992 </w:t>
      </w:r>
      <w:proofErr w:type="spellStart"/>
      <w:r w:rsidRPr="00385CB5">
        <w:rPr>
          <w:rFonts w:ascii="Times New Roman" w:hAnsi="Times New Roman" w:cs="Times New Roman"/>
        </w:rPr>
        <w:t>ori</w:t>
      </w:r>
      <w:proofErr w:type="spellEnd"/>
      <w:r w:rsidRPr="00385CB5">
        <w:rPr>
          <w:rFonts w:ascii="Times New Roman" w:hAnsi="Times New Roman" w:cs="Times New Roman"/>
        </w:rPr>
        <w:t xml:space="preserve"> 225</w:t>
      </w:r>
    </w:p>
  </w:footnote>
  <w:footnote w:id="50">
    <w:p w:rsidR="00245EB7" w:rsidRPr="00385CB5" w:rsidRDefault="00245EB7" w:rsidP="00385CB5">
      <w:pPr>
        <w:pStyle w:val="FootnoteText"/>
        <w:wordWrap w:val="0"/>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Narmada </w:t>
      </w:r>
      <w:proofErr w:type="spellStart"/>
      <w:r w:rsidRPr="00385CB5">
        <w:rPr>
          <w:rFonts w:ascii="Times New Roman" w:hAnsi="Times New Roman" w:cs="Times New Roman"/>
        </w:rPr>
        <w:t>bachao</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andolan</w:t>
      </w:r>
      <w:proofErr w:type="spellEnd"/>
      <w:r w:rsidRPr="00385CB5">
        <w:rPr>
          <w:rFonts w:ascii="Times New Roman" w:hAnsi="Times New Roman" w:cs="Times New Roman"/>
        </w:rPr>
        <w:t xml:space="preserve"> v. Union of India (2000 ) 10 SCC 664 ; A.P Pollution control board 2 </w:t>
      </w:r>
      <w:proofErr w:type="spellStart"/>
      <w:r w:rsidRPr="00385CB5">
        <w:rPr>
          <w:rFonts w:ascii="Times New Roman" w:hAnsi="Times New Roman" w:cs="Times New Roman"/>
        </w:rPr>
        <w:t>v.M.V</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Nayudu</w:t>
      </w:r>
      <w:proofErr w:type="spellEnd"/>
      <w:r w:rsidRPr="00385CB5">
        <w:rPr>
          <w:rFonts w:ascii="Times New Roman" w:hAnsi="Times New Roman" w:cs="Times New Roman"/>
        </w:rPr>
        <w:t xml:space="preserve"> (2001 )2 SCC 62</w:t>
      </w:r>
    </w:p>
  </w:footnote>
  <w:footnote w:id="51">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M.C Mehta v. Union of India AIR 1987 SC 1086 </w:t>
      </w:r>
    </w:p>
  </w:footnote>
  <w:footnote w:id="52">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Nilabati</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Behera</w:t>
      </w:r>
      <w:proofErr w:type="spellEnd"/>
      <w:r w:rsidRPr="00385CB5">
        <w:rPr>
          <w:rFonts w:ascii="Times New Roman" w:hAnsi="Times New Roman" w:cs="Times New Roman"/>
        </w:rPr>
        <w:t xml:space="preserve"> (Smt.) alias </w:t>
      </w:r>
      <w:proofErr w:type="spellStart"/>
      <w:r w:rsidRPr="00385CB5">
        <w:rPr>
          <w:rFonts w:ascii="Times New Roman" w:hAnsi="Times New Roman" w:cs="Times New Roman"/>
        </w:rPr>
        <w:t>Laita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Behera</w:t>
      </w:r>
      <w:proofErr w:type="spellEnd"/>
      <w:r w:rsidRPr="00385CB5">
        <w:rPr>
          <w:rFonts w:ascii="Times New Roman" w:hAnsi="Times New Roman" w:cs="Times New Roman"/>
        </w:rPr>
        <w:t xml:space="preserve"> v. State of Orissa AIR 1993 SC 1960</w:t>
      </w:r>
    </w:p>
  </w:footnote>
  <w:footnote w:id="53">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Para 12 of the facts</w:t>
      </w:r>
    </w:p>
  </w:footnote>
  <w:footnote w:id="54">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Article 19(1</w:t>
      </w:r>
      <w:proofErr w:type="gramStart"/>
      <w:r w:rsidRPr="00385CB5">
        <w:rPr>
          <w:rFonts w:ascii="Times New Roman" w:hAnsi="Times New Roman" w:cs="Times New Roman"/>
        </w:rPr>
        <w:t>)(</w:t>
      </w:r>
      <w:proofErr w:type="gramEnd"/>
      <w:r w:rsidRPr="00385CB5">
        <w:rPr>
          <w:rFonts w:ascii="Times New Roman" w:hAnsi="Times New Roman" w:cs="Times New Roman"/>
        </w:rPr>
        <w:t xml:space="preserve">g) :It </w:t>
      </w:r>
      <w:proofErr w:type="spellStart"/>
      <w:r w:rsidRPr="00385CB5">
        <w:rPr>
          <w:rFonts w:ascii="Times New Roman" w:hAnsi="Times New Roman" w:cs="Times New Roman"/>
        </w:rPr>
        <w:t>gaurantes</w:t>
      </w:r>
      <w:proofErr w:type="spellEnd"/>
      <w:r w:rsidRPr="00385CB5">
        <w:rPr>
          <w:rFonts w:ascii="Times New Roman" w:hAnsi="Times New Roman" w:cs="Times New Roman"/>
        </w:rPr>
        <w:t xml:space="preserve"> that all citizens have the right to </w:t>
      </w:r>
      <w:proofErr w:type="spellStart"/>
      <w:r w:rsidRPr="00385CB5">
        <w:rPr>
          <w:rFonts w:ascii="Times New Roman" w:hAnsi="Times New Roman" w:cs="Times New Roman"/>
        </w:rPr>
        <w:t>pratice</w:t>
      </w:r>
      <w:proofErr w:type="spellEnd"/>
      <w:r w:rsidRPr="00385CB5">
        <w:rPr>
          <w:rFonts w:ascii="Times New Roman" w:hAnsi="Times New Roman" w:cs="Times New Roman"/>
        </w:rPr>
        <w:t xml:space="preserve"> any profession or to carry on occupation or trade or business.</w:t>
      </w:r>
    </w:p>
  </w:footnote>
  <w:footnote w:id="55">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Sodan</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singh</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v.New</w:t>
      </w:r>
      <w:proofErr w:type="spellEnd"/>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delhi</w:t>
      </w:r>
      <w:proofErr w:type="spellEnd"/>
      <w:proofErr w:type="gramEnd"/>
      <w:r w:rsidRPr="00385CB5">
        <w:rPr>
          <w:rFonts w:ascii="Times New Roman" w:hAnsi="Times New Roman" w:cs="Times New Roman"/>
        </w:rPr>
        <w:t xml:space="preserve"> municipal committee. (1989) 4 SCC 155</w:t>
      </w:r>
    </w:p>
  </w:footnote>
  <w:footnote w:id="56">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Pathumma</w:t>
      </w:r>
      <w:proofErr w:type="spellEnd"/>
      <w:r w:rsidRPr="00385CB5">
        <w:rPr>
          <w:rFonts w:ascii="Times New Roman" w:hAnsi="Times New Roman" w:cs="Times New Roman"/>
        </w:rPr>
        <w:t xml:space="preserve"> v. State of Kerala, AIR 1978 SC 771(777</w:t>
      </w:r>
      <w:proofErr w:type="gramStart"/>
      <w:r w:rsidRPr="00385CB5">
        <w:rPr>
          <w:rFonts w:ascii="Times New Roman" w:hAnsi="Times New Roman" w:cs="Times New Roman"/>
        </w:rPr>
        <w:t>) :</w:t>
      </w:r>
      <w:proofErr w:type="gramEnd"/>
      <w:r w:rsidRPr="00385CB5">
        <w:rPr>
          <w:rFonts w:ascii="Times New Roman" w:hAnsi="Times New Roman" w:cs="Times New Roman"/>
        </w:rPr>
        <w:t xml:space="preserve"> (1978) 2 SCR 537 : (1978) 2 SCC 1.</w:t>
      </w:r>
    </w:p>
  </w:footnote>
  <w:footnote w:id="57">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Chintaman</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Rao</w:t>
      </w:r>
      <w:proofErr w:type="spellEnd"/>
      <w:r w:rsidRPr="00385CB5">
        <w:rPr>
          <w:rFonts w:ascii="Times New Roman" w:hAnsi="Times New Roman" w:cs="Times New Roman"/>
        </w:rPr>
        <w:t xml:space="preserve"> v. State of Madhya Pradesh AIR 1951 SC 118(119)</w:t>
      </w:r>
    </w:p>
  </w:footnote>
  <w:footnote w:id="58">
    <w:p w:rsidR="00245EB7" w:rsidRPr="00385CB5" w:rsidRDefault="00245EB7" w:rsidP="00385CB5">
      <w:pPr>
        <w:pStyle w:val="FootnoteText"/>
        <w:snapToGrid w:val="0"/>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Corporation of </w:t>
      </w:r>
      <w:proofErr w:type="spellStart"/>
      <w:r w:rsidRPr="00385CB5">
        <w:rPr>
          <w:rFonts w:ascii="Times New Roman" w:hAnsi="Times New Roman" w:cs="Times New Roman"/>
        </w:rPr>
        <w:t>calcutta</w:t>
      </w:r>
      <w:proofErr w:type="spellEnd"/>
      <w:r w:rsidRPr="00385CB5">
        <w:rPr>
          <w:rFonts w:ascii="Times New Roman" w:hAnsi="Times New Roman" w:cs="Times New Roman"/>
        </w:rPr>
        <w:t xml:space="preserve"> v. Calcutta tramways Ltd, AIR 1964 SC </w:t>
      </w:r>
      <w:proofErr w:type="gramStart"/>
      <w:r w:rsidRPr="00385CB5">
        <w:rPr>
          <w:rFonts w:ascii="Times New Roman" w:hAnsi="Times New Roman" w:cs="Times New Roman"/>
        </w:rPr>
        <w:t>1279 ;</w:t>
      </w:r>
      <w:proofErr w:type="gramEnd"/>
      <w:r w:rsidRPr="00385CB5">
        <w:rPr>
          <w:rFonts w:ascii="Times New Roman" w:hAnsi="Times New Roman" w:cs="Times New Roman"/>
        </w:rPr>
        <w:t xml:space="preserve"> </w:t>
      </w:r>
      <w:proofErr w:type="spellStart"/>
      <w:r w:rsidRPr="00385CB5">
        <w:rPr>
          <w:rFonts w:ascii="Times New Roman" w:hAnsi="Times New Roman" w:cs="Times New Roman"/>
        </w:rPr>
        <w:t>Govindji</w:t>
      </w:r>
      <w:proofErr w:type="spellEnd"/>
      <w:r w:rsidRPr="00385CB5">
        <w:rPr>
          <w:rFonts w:ascii="Times New Roman" w:hAnsi="Times New Roman" w:cs="Times New Roman"/>
        </w:rPr>
        <w:t xml:space="preserve"> v. Deputy controller of Imports and Exports, 1969 SCJ 93.</w:t>
      </w:r>
    </w:p>
  </w:footnote>
  <w:footnote w:id="5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T. </w:t>
      </w:r>
      <w:proofErr w:type="spellStart"/>
      <w:r w:rsidRPr="00385CB5">
        <w:rPr>
          <w:rFonts w:ascii="Times New Roman" w:hAnsi="Times New Roman" w:cs="Times New Roman"/>
        </w:rPr>
        <w:t>Damodhar</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Rao</w:t>
      </w:r>
      <w:proofErr w:type="spellEnd"/>
      <w:r w:rsidRPr="00385CB5">
        <w:rPr>
          <w:rFonts w:ascii="Times New Roman" w:hAnsi="Times New Roman" w:cs="Times New Roman"/>
        </w:rPr>
        <w:t xml:space="preserve"> v. S.O. Municipal </w:t>
      </w:r>
      <w:proofErr w:type="spellStart"/>
      <w:r w:rsidRPr="00385CB5">
        <w:rPr>
          <w:rFonts w:ascii="Times New Roman" w:hAnsi="Times New Roman" w:cs="Times New Roman"/>
        </w:rPr>
        <w:t>Corpn</w:t>
      </w:r>
      <w:proofErr w:type="spellEnd"/>
      <w:r w:rsidRPr="00385CB5">
        <w:rPr>
          <w:rFonts w:ascii="Times New Roman" w:hAnsi="Times New Roman" w:cs="Times New Roman"/>
        </w:rPr>
        <w:t xml:space="preserve">, Hyderabad, AIR 1987 AP 171; Indian Council for </w:t>
      </w:r>
      <w:proofErr w:type="spellStart"/>
      <w:r w:rsidRPr="00385CB5">
        <w:rPr>
          <w:rFonts w:ascii="Times New Roman" w:hAnsi="Times New Roman" w:cs="Times New Roman"/>
        </w:rPr>
        <w:t>Enviro</w:t>
      </w:r>
      <w:proofErr w:type="spellEnd"/>
      <w:r w:rsidRPr="00385CB5">
        <w:rPr>
          <w:rFonts w:ascii="Times New Roman" w:hAnsi="Times New Roman" w:cs="Times New Roman"/>
        </w:rPr>
        <w:t xml:space="preserve"> Legal Action c. Union of India, (1996) 5 SCC 281; Vellore Citizens Welfare Forum’s case supra,; M.C. Mehta v. Union of India (1997) 2 SCC 411; M.C. Mehta v. Union of India, (1998) 9 SCC 589; Narmada </w:t>
      </w:r>
      <w:proofErr w:type="spellStart"/>
      <w:r w:rsidRPr="00385CB5">
        <w:rPr>
          <w:rFonts w:ascii="Times New Roman" w:hAnsi="Times New Roman" w:cs="Times New Roman"/>
        </w:rPr>
        <w:t>Bachao</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Andolan</w:t>
      </w:r>
      <w:proofErr w:type="spellEnd"/>
      <w:r w:rsidRPr="00385CB5">
        <w:rPr>
          <w:rFonts w:ascii="Times New Roman" w:hAnsi="Times New Roman" w:cs="Times New Roman"/>
        </w:rPr>
        <w:t xml:space="preserve"> v. Union of India, (2000) 10 SCC 664</w:t>
      </w:r>
    </w:p>
  </w:footnote>
  <w:footnote w:id="6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Francis </w:t>
      </w:r>
      <w:proofErr w:type="spellStart"/>
      <w:r w:rsidRPr="00385CB5">
        <w:rPr>
          <w:rFonts w:ascii="Times New Roman" w:hAnsi="Times New Roman" w:cs="Times New Roman"/>
        </w:rPr>
        <w:t>Coralie</w:t>
      </w:r>
      <w:proofErr w:type="spellEnd"/>
      <w:r w:rsidRPr="00385CB5">
        <w:rPr>
          <w:rFonts w:ascii="Times New Roman" w:hAnsi="Times New Roman" w:cs="Times New Roman"/>
        </w:rPr>
        <w:t xml:space="preserve"> v. Union Territory of Delhi (1981) 1 SCC 608</w:t>
      </w:r>
    </w:p>
  </w:footnote>
  <w:footnote w:id="6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Intellectuals Forum, </w:t>
      </w:r>
      <w:proofErr w:type="spellStart"/>
      <w:r w:rsidRPr="00385CB5">
        <w:rPr>
          <w:rFonts w:ascii="Times New Roman" w:hAnsi="Times New Roman" w:cs="Times New Roman"/>
        </w:rPr>
        <w:t>Tirupathi</w:t>
      </w:r>
      <w:proofErr w:type="spellEnd"/>
      <w:r w:rsidRPr="00385CB5">
        <w:rPr>
          <w:rFonts w:ascii="Times New Roman" w:hAnsi="Times New Roman" w:cs="Times New Roman"/>
        </w:rPr>
        <w:t xml:space="preserve"> v. State of A.P</w:t>
      </w:r>
      <w:proofErr w:type="gramStart"/>
      <w:r w:rsidRPr="00385CB5">
        <w:rPr>
          <w:rFonts w:ascii="Times New Roman" w:hAnsi="Times New Roman" w:cs="Times New Roman"/>
        </w:rPr>
        <w:t>,AIR</w:t>
      </w:r>
      <w:proofErr w:type="gramEnd"/>
      <w:r w:rsidRPr="00385CB5">
        <w:rPr>
          <w:rFonts w:ascii="Times New Roman" w:hAnsi="Times New Roman" w:cs="Times New Roman"/>
        </w:rPr>
        <w:t xml:space="preserve"> 2006 SC 1350; Goa Foundation &amp; Ors. v. State of Goa</w:t>
      </w:r>
    </w:p>
  </w:footnote>
  <w:footnote w:id="6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P.B SAHASRANMAN, LAW OF ENVIRONMENTAL PROTECTION pp 199-200.</w:t>
      </w:r>
    </w:p>
  </w:footnote>
  <w:footnote w:id="6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Gopinathan</w:t>
      </w:r>
      <w:proofErr w:type="spellEnd"/>
      <w:r w:rsidRPr="00385CB5">
        <w:rPr>
          <w:rFonts w:ascii="Times New Roman" w:hAnsi="Times New Roman" w:cs="Times New Roman"/>
        </w:rPr>
        <w:t xml:space="preserve">, C P and </w:t>
      </w:r>
      <w:proofErr w:type="spellStart"/>
      <w:r w:rsidRPr="00385CB5">
        <w:rPr>
          <w:rFonts w:ascii="Times New Roman" w:hAnsi="Times New Roman" w:cs="Times New Roman"/>
        </w:rPr>
        <w:t>Qasim</w:t>
      </w:r>
      <w:proofErr w:type="spellEnd"/>
      <w:r w:rsidRPr="00385CB5">
        <w:rPr>
          <w:rFonts w:ascii="Times New Roman" w:hAnsi="Times New Roman" w:cs="Times New Roman"/>
        </w:rPr>
        <w:t xml:space="preserve">, S Z (1971) Silting In Navigational Channels </w:t>
      </w:r>
      <w:proofErr w:type="gramStart"/>
      <w:r w:rsidRPr="00385CB5">
        <w:rPr>
          <w:rFonts w:ascii="Times New Roman" w:hAnsi="Times New Roman" w:cs="Times New Roman"/>
        </w:rPr>
        <w:t>Of</w:t>
      </w:r>
      <w:proofErr w:type="gramEnd"/>
      <w:r w:rsidRPr="00385CB5">
        <w:rPr>
          <w:rFonts w:ascii="Times New Roman" w:hAnsi="Times New Roman" w:cs="Times New Roman"/>
        </w:rPr>
        <w:t xml:space="preserve"> The Cochin Harbour Area. </w:t>
      </w:r>
      <w:proofErr w:type="gramStart"/>
      <w:r w:rsidRPr="00385CB5">
        <w:rPr>
          <w:rFonts w:ascii="Times New Roman" w:hAnsi="Times New Roman" w:cs="Times New Roman"/>
        </w:rPr>
        <w:t>Journal of the Marine Biological Association of India, 13 (1).</w:t>
      </w:r>
      <w:proofErr w:type="gramEnd"/>
      <w:r w:rsidRPr="00385CB5">
        <w:rPr>
          <w:rFonts w:ascii="Times New Roman" w:hAnsi="Times New Roman" w:cs="Times New Roman"/>
        </w:rPr>
        <w:t xml:space="preserve"> pp. 14-26; H-Sense Report (Harbours – Silting and Environmental </w:t>
      </w:r>
      <w:proofErr w:type="spellStart"/>
      <w:r w:rsidRPr="00385CB5">
        <w:rPr>
          <w:rFonts w:ascii="Times New Roman" w:hAnsi="Times New Roman" w:cs="Times New Roman"/>
        </w:rPr>
        <w:t>Sedimentology</w:t>
      </w:r>
      <w:proofErr w:type="spellEnd"/>
      <w:r w:rsidRPr="00385CB5">
        <w:rPr>
          <w:rFonts w:ascii="Times New Roman" w:hAnsi="Times New Roman" w:cs="Times New Roman"/>
        </w:rPr>
        <w:t>)</w:t>
      </w:r>
    </w:p>
  </w:footnote>
  <w:footnote w:id="6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Interlinking of Rivers: Implications to Coastal Environments, </w:t>
      </w:r>
      <w:proofErr w:type="spellStart"/>
      <w:r w:rsidRPr="00385CB5">
        <w:rPr>
          <w:rFonts w:ascii="Times New Roman" w:hAnsi="Times New Roman" w:cs="Times New Roman"/>
        </w:rPr>
        <w:t>Kakani</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Nageswara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Rao</w:t>
      </w:r>
      <w:proofErr w:type="spellEnd"/>
      <w:r w:rsidRPr="00385CB5">
        <w:rPr>
          <w:rFonts w:ascii="Times New Roman" w:hAnsi="Times New Roman" w:cs="Times New Roman"/>
        </w:rPr>
        <w:t xml:space="preserve">: “Any interruptions in the balancing forces of the </w:t>
      </w:r>
      <w:proofErr w:type="spellStart"/>
      <w:r w:rsidRPr="00385CB5">
        <w:rPr>
          <w:rFonts w:ascii="Times New Roman" w:hAnsi="Times New Roman" w:cs="Times New Roman"/>
        </w:rPr>
        <w:t>riverine</w:t>
      </w:r>
      <w:proofErr w:type="spellEnd"/>
      <w:r w:rsidRPr="00385CB5">
        <w:rPr>
          <w:rFonts w:ascii="Times New Roman" w:hAnsi="Times New Roman" w:cs="Times New Roman"/>
        </w:rPr>
        <w:t xml:space="preserve"> and marine processes would lead to serious environmental implications. For instance, reduction in freshwater supply at the estuaries would destroy mangrove swamps that at present occupy about 2,750km2 area at the major deltas of east coast of India alone, play an important role in coastal stability by promoting deposition and preventing erosion, providing protection to coastal communities by buffering the impacts of storm surges and sheltering many types of fauna including fish.”</w:t>
      </w:r>
    </w:p>
  </w:footnote>
  <w:footnote w:id="6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 xml:space="preserve">A spatial </w:t>
      </w:r>
      <w:proofErr w:type="spellStart"/>
      <w:r w:rsidRPr="00385CB5">
        <w:rPr>
          <w:rFonts w:ascii="Times New Roman" w:hAnsi="Times New Roman" w:cs="Times New Roman"/>
        </w:rPr>
        <w:t>assesmment</w:t>
      </w:r>
      <w:proofErr w:type="spellEnd"/>
      <w:r w:rsidRPr="00385CB5">
        <w:rPr>
          <w:rFonts w:ascii="Times New Roman" w:hAnsi="Times New Roman" w:cs="Times New Roman"/>
        </w:rPr>
        <w:t xml:space="preserve"> of hydrological alteration in a river network, Brian D. Richter, Jeffrey V. Baumgartner, David P. Braun &amp; Jennifer Powell “The structure and persistence of native biotic communities within river ecosystems is strongly influenced by both spatial and temporal variations in environmental conditions.</w:t>
      </w:r>
      <w:proofErr w:type="gramEnd"/>
      <w:r w:rsidRPr="00385CB5">
        <w:rPr>
          <w:rFonts w:ascii="Times New Roman" w:hAnsi="Times New Roman" w:cs="Times New Roman"/>
        </w:rPr>
        <w:t xml:space="preserve"> Spatially complex </w:t>
      </w:r>
      <w:proofErr w:type="spellStart"/>
      <w:r w:rsidRPr="00385CB5">
        <w:rPr>
          <w:rFonts w:ascii="Times New Roman" w:hAnsi="Times New Roman" w:cs="Times New Roman"/>
        </w:rPr>
        <w:t>riverine</w:t>
      </w:r>
      <w:proofErr w:type="spellEnd"/>
      <w:r w:rsidRPr="00385CB5">
        <w:rPr>
          <w:rFonts w:ascii="Times New Roman" w:hAnsi="Times New Roman" w:cs="Times New Roman"/>
        </w:rPr>
        <w:t xml:space="preserve"> environments present diverse habitats along longitudinal, lateral and vertical dimensions. The stream-flow regime is a driving force in such river ecosystems for stream-flow controls key habitat parameters.”</w:t>
      </w:r>
    </w:p>
  </w:footnote>
  <w:footnote w:id="6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RIVER INTERLINKING IN INDIA, THE DREAM AND REALITY, SITA RAM SINGH, MOHAN SHRIVASTAVA, p 245</w:t>
      </w:r>
    </w:p>
  </w:footnote>
  <w:footnote w:id="6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Can Dams and Reservoirs Cause Earthquakes? Triggering Earthquakes by </w:t>
      </w:r>
      <w:proofErr w:type="spellStart"/>
      <w:r w:rsidRPr="00385CB5">
        <w:rPr>
          <w:rFonts w:ascii="Times New Roman" w:hAnsi="Times New Roman" w:cs="Times New Roman"/>
        </w:rPr>
        <w:t>Ramesh</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Chander</w:t>
      </w:r>
      <w:proofErr w:type="spellEnd"/>
      <w:r w:rsidRPr="00385CB5">
        <w:rPr>
          <w:rFonts w:ascii="Times New Roman" w:hAnsi="Times New Roman" w:cs="Times New Roman"/>
        </w:rPr>
        <w:t>, Resonance, 1999, p11:</w:t>
      </w:r>
    </w:p>
  </w:footnote>
  <w:footnote w:id="6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Environmental Impact of Dams </w:t>
      </w:r>
      <w:proofErr w:type="spellStart"/>
      <w:r w:rsidRPr="00385CB5">
        <w:rPr>
          <w:rFonts w:ascii="Times New Roman" w:hAnsi="Times New Roman" w:cs="Times New Roman"/>
        </w:rPr>
        <w:t>Monosowski</w:t>
      </w:r>
      <w:proofErr w:type="spellEnd"/>
      <w:r w:rsidRPr="00385CB5">
        <w:rPr>
          <w:rFonts w:ascii="Times New Roman" w:hAnsi="Times New Roman" w:cs="Times New Roman"/>
        </w:rPr>
        <w:t>, E, International Water Power and Dam Construction Vol. 37, No. 4, p 48-50 and 61, April, 1985 “in addition to their benefits, water projects in many countries have been the source of significant environmental change, unexpected diseases, the impoverishment of aquatic fauna and decrease of water quality. Local people have been seriously affected by resettlement.”</w:t>
      </w:r>
    </w:p>
  </w:footnote>
  <w:footnote w:id="6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Impact of Inter River Basin Linkages on Fisheries, National Academy of Agricultural Sciences, July 2004: “Each  river  system  has  distinct  groups  of  biota  different  from other  water  bodies. When environment is altered, they are affected</w:t>
      </w:r>
      <w:proofErr w:type="gramStart"/>
      <w:r w:rsidRPr="00385CB5">
        <w:rPr>
          <w:rFonts w:ascii="Times New Roman" w:hAnsi="Times New Roman" w:cs="Times New Roman"/>
        </w:rPr>
        <w:t>,  with</w:t>
      </w:r>
      <w:proofErr w:type="gramEnd"/>
      <w:r w:rsidRPr="00385CB5">
        <w:rPr>
          <w:rFonts w:ascii="Times New Roman" w:hAnsi="Times New Roman" w:cs="Times New Roman"/>
        </w:rPr>
        <w:t xml:space="preserve">  particular threat to endangered and endemic species. The linkage of rivers could also lead to loss and homogenisation of genetic diversity of fishes.”</w:t>
      </w:r>
    </w:p>
  </w:footnote>
  <w:footnote w:id="7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JUSTICE T S DOABIA, ENVIRONMENTAL AND POLLUTION LAWS IN INDIA, WADHWA NAGPUR, (2005) VOLUME I, p690</w:t>
      </w:r>
    </w:p>
  </w:footnote>
  <w:footnote w:id="7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American Institutes of Biological </w:t>
      </w:r>
      <w:proofErr w:type="gramStart"/>
      <w:r w:rsidRPr="00385CB5">
        <w:rPr>
          <w:rFonts w:ascii="Times New Roman" w:hAnsi="Times New Roman" w:cs="Times New Roman"/>
        </w:rPr>
        <w:t>Sciences ;</w:t>
      </w:r>
      <w:proofErr w:type="gramEnd"/>
      <w:r w:rsidRPr="00385CB5">
        <w:rPr>
          <w:rFonts w:ascii="Times New Roman" w:hAnsi="Times New Roman" w:cs="Times New Roman"/>
        </w:rPr>
        <w:t xml:space="preserve"> United States  Geological Survey ; River Environment Classification Systems of New Zealand ; </w:t>
      </w:r>
      <w:proofErr w:type="spellStart"/>
      <w:r w:rsidRPr="00385CB5">
        <w:rPr>
          <w:rFonts w:ascii="Times New Roman" w:hAnsi="Times New Roman" w:cs="Times New Roman"/>
        </w:rPr>
        <w:t>Rao</w:t>
      </w:r>
      <w:proofErr w:type="spellEnd"/>
      <w:r w:rsidRPr="00385CB5">
        <w:rPr>
          <w:rFonts w:ascii="Times New Roman" w:hAnsi="Times New Roman" w:cs="Times New Roman"/>
        </w:rPr>
        <w:t>, K.L. (1975) India's Water Wealth. Orient Longman Ltd., Hyderabad, New Delhi</w:t>
      </w:r>
    </w:p>
  </w:footnote>
  <w:footnote w:id="7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 3 of the facts.</w:t>
      </w:r>
      <w:proofErr w:type="gramEnd"/>
    </w:p>
  </w:footnote>
  <w:footnote w:id="7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 8 of the facts.</w:t>
      </w:r>
      <w:proofErr w:type="gramEnd"/>
    </w:p>
  </w:footnote>
  <w:footnote w:id="7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 7 of the facts.</w:t>
      </w:r>
      <w:proofErr w:type="gramEnd"/>
    </w:p>
  </w:footnote>
  <w:footnote w:id="7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 11 of the facts.</w:t>
      </w:r>
      <w:proofErr w:type="gramEnd"/>
    </w:p>
  </w:footnote>
  <w:footnote w:id="7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Para 15 of the facts.</w:t>
      </w:r>
      <w:proofErr w:type="gramEnd"/>
    </w:p>
  </w:footnote>
  <w:footnote w:id="7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Union of India v. G.M. </w:t>
      </w:r>
      <w:proofErr w:type="spellStart"/>
      <w:r w:rsidRPr="00385CB5">
        <w:rPr>
          <w:rFonts w:ascii="Times New Roman" w:hAnsi="Times New Roman" w:cs="Times New Roman"/>
        </w:rPr>
        <w:t>Kokil</w:t>
      </w:r>
      <w:proofErr w:type="spellEnd"/>
      <w:r w:rsidRPr="00385CB5">
        <w:rPr>
          <w:rFonts w:ascii="Times New Roman" w:hAnsi="Times New Roman" w:cs="Times New Roman"/>
        </w:rPr>
        <w:t>, 1984 (Supp) SCC 196</w:t>
      </w:r>
    </w:p>
  </w:footnote>
  <w:footnote w:id="7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South India Corporation (P) Ltd v. Secy., Board of Revenue, Trivandrum, AIR 1964 SC 207 (215)</w:t>
      </w:r>
    </w:p>
  </w:footnote>
  <w:footnote w:id="79">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Pannalal</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Bansilal</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Patil</w:t>
      </w:r>
      <w:proofErr w:type="spellEnd"/>
      <w:r w:rsidRPr="00385CB5">
        <w:rPr>
          <w:rFonts w:ascii="Times New Roman" w:hAnsi="Times New Roman" w:cs="Times New Roman"/>
        </w:rPr>
        <w:t xml:space="preserve"> v. State of Andhra Pradesh, 1996 (1) Scale 405 (415).</w:t>
      </w:r>
    </w:p>
  </w:footnote>
  <w:footnote w:id="80">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T.R.Thandur</w:t>
      </w:r>
      <w:proofErr w:type="spellEnd"/>
      <w:r w:rsidRPr="00385CB5">
        <w:rPr>
          <w:rFonts w:ascii="Times New Roman" w:hAnsi="Times New Roman" w:cs="Times New Roman"/>
        </w:rPr>
        <w:t xml:space="preserve"> v. Union of India, AIR 1996 SC 1643.</w:t>
      </w:r>
      <w:proofErr w:type="gramEnd"/>
    </w:p>
  </w:footnote>
  <w:footnote w:id="81">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Punjab Sikh Regular Motor Service, </w:t>
      </w:r>
      <w:proofErr w:type="spellStart"/>
      <w:r w:rsidRPr="00385CB5">
        <w:rPr>
          <w:rFonts w:ascii="Times New Roman" w:hAnsi="Times New Roman" w:cs="Times New Roman"/>
        </w:rPr>
        <w:t>Moudhapara</w:t>
      </w:r>
      <w:proofErr w:type="spellEnd"/>
      <w:r w:rsidRPr="00385CB5">
        <w:rPr>
          <w:rFonts w:ascii="Times New Roman" w:hAnsi="Times New Roman" w:cs="Times New Roman"/>
        </w:rPr>
        <w:t>, Raipur v. Regional Transport Authority, Raipur, AIR 1966 SC 1318.</w:t>
      </w:r>
    </w:p>
  </w:footnote>
  <w:footnote w:id="82">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Rural Litigation and Entitlement Kendra v. State of UP., AIR 1988 SC 2187.</w:t>
      </w:r>
      <w:proofErr w:type="gramEnd"/>
    </w:p>
  </w:footnote>
  <w:footnote w:id="83">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Thammayya</w:t>
      </w:r>
      <w:proofErr w:type="spellEnd"/>
      <w:r w:rsidRPr="00385CB5">
        <w:rPr>
          <w:rFonts w:ascii="Times New Roman" w:hAnsi="Times New Roman" w:cs="Times New Roman"/>
        </w:rPr>
        <w:t xml:space="preserve"> v. Rajah </w:t>
      </w:r>
      <w:proofErr w:type="spellStart"/>
      <w:r w:rsidRPr="00385CB5">
        <w:rPr>
          <w:rFonts w:ascii="Times New Roman" w:hAnsi="Times New Roman" w:cs="Times New Roman"/>
        </w:rPr>
        <w:t>Tyadapusapati</w:t>
      </w:r>
      <w:proofErr w:type="spellEnd"/>
      <w:r w:rsidRPr="00385CB5">
        <w:rPr>
          <w:rFonts w:ascii="Times New Roman" w:hAnsi="Times New Roman" w:cs="Times New Roman"/>
        </w:rPr>
        <w:t>, AIR 1930 Mad 963.</w:t>
      </w:r>
    </w:p>
  </w:footnote>
  <w:footnote w:id="84">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proofErr w:type="gramStart"/>
      <w:r w:rsidRPr="00385CB5">
        <w:rPr>
          <w:rFonts w:ascii="Times New Roman" w:hAnsi="Times New Roman" w:cs="Times New Roman"/>
        </w:rPr>
        <w:t>Pushpa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Bai</w:t>
      </w:r>
      <w:proofErr w:type="spellEnd"/>
      <w:r w:rsidRPr="00385CB5">
        <w:rPr>
          <w:rFonts w:ascii="Times New Roman" w:hAnsi="Times New Roman" w:cs="Times New Roman"/>
        </w:rPr>
        <w:t xml:space="preserve"> v. </w:t>
      </w:r>
      <w:proofErr w:type="spellStart"/>
      <w:r w:rsidRPr="00385CB5">
        <w:rPr>
          <w:rFonts w:ascii="Times New Roman" w:hAnsi="Times New Roman" w:cs="Times New Roman"/>
        </w:rPr>
        <w:t>Sulochana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Menon</w:t>
      </w:r>
      <w:proofErr w:type="spellEnd"/>
      <w:r w:rsidRPr="00385CB5">
        <w:rPr>
          <w:rFonts w:ascii="Times New Roman" w:hAnsi="Times New Roman" w:cs="Times New Roman"/>
        </w:rPr>
        <w:t xml:space="preserve"> (1959) 1 </w:t>
      </w:r>
      <w:proofErr w:type="spellStart"/>
      <w:r w:rsidRPr="00385CB5">
        <w:rPr>
          <w:rFonts w:ascii="Times New Roman" w:hAnsi="Times New Roman" w:cs="Times New Roman"/>
        </w:rPr>
        <w:t>Andh</w:t>
      </w:r>
      <w:proofErr w:type="spellEnd"/>
      <w:r w:rsidRPr="00385CB5">
        <w:rPr>
          <w:rFonts w:ascii="Times New Roman" w:hAnsi="Times New Roman" w:cs="Times New Roman"/>
        </w:rPr>
        <w:t xml:space="preserve"> WR 363.</w:t>
      </w:r>
      <w:proofErr w:type="gramEnd"/>
    </w:p>
  </w:footnote>
  <w:footnote w:id="85">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R v. London CC (1893) 2 QB 454 (462).</w:t>
      </w:r>
      <w:proofErr w:type="gramEnd"/>
    </w:p>
  </w:footnote>
  <w:footnote w:id="86">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Bulova</w:t>
      </w:r>
      <w:proofErr w:type="spellEnd"/>
      <w:r w:rsidRPr="00385CB5">
        <w:rPr>
          <w:rFonts w:ascii="Times New Roman" w:hAnsi="Times New Roman" w:cs="Times New Roman"/>
        </w:rPr>
        <w:t xml:space="preserve"> Watch Co v. United States, 365 US 753.</w:t>
      </w:r>
    </w:p>
  </w:footnote>
  <w:footnote w:id="87">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gramStart"/>
      <w:r w:rsidRPr="00385CB5">
        <w:rPr>
          <w:rFonts w:ascii="Times New Roman" w:hAnsi="Times New Roman" w:cs="Times New Roman"/>
        </w:rPr>
        <w:t xml:space="preserve">Authorised Officer v. M. </w:t>
      </w:r>
      <w:proofErr w:type="spellStart"/>
      <w:r w:rsidRPr="00385CB5">
        <w:rPr>
          <w:rFonts w:ascii="Times New Roman" w:hAnsi="Times New Roman" w:cs="Times New Roman"/>
        </w:rPr>
        <w:t>Ramaswamy</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Gounder</w:t>
      </w:r>
      <w:proofErr w:type="spellEnd"/>
      <w:r w:rsidRPr="00385CB5">
        <w:rPr>
          <w:rFonts w:ascii="Times New Roman" w:hAnsi="Times New Roman" w:cs="Times New Roman"/>
        </w:rPr>
        <w:t xml:space="preserve"> (1983) MAD LJ 269.</w:t>
      </w:r>
      <w:proofErr w:type="gramEnd"/>
    </w:p>
  </w:footnote>
  <w:footnote w:id="88">
    <w:p w:rsidR="00245EB7" w:rsidRPr="00385CB5" w:rsidRDefault="00245EB7" w:rsidP="00385CB5">
      <w:pPr>
        <w:pStyle w:val="FootnoteText"/>
        <w:jc w:val="both"/>
        <w:rPr>
          <w:rFonts w:ascii="Times New Roman" w:hAnsi="Times New Roman" w:cs="Times New Roman"/>
        </w:rPr>
      </w:pPr>
      <w:r w:rsidRPr="00385CB5">
        <w:rPr>
          <w:rStyle w:val="FootnoteReference"/>
          <w:rFonts w:ascii="Times New Roman" w:hAnsi="Times New Roman" w:cs="Times New Roman"/>
        </w:rPr>
        <w:footnoteRef/>
      </w:r>
      <w:r w:rsidRPr="00385CB5">
        <w:rPr>
          <w:rFonts w:ascii="Times New Roman" w:hAnsi="Times New Roman" w:cs="Times New Roman"/>
        </w:rPr>
        <w:t xml:space="preserve"> </w:t>
      </w:r>
      <w:proofErr w:type="spellStart"/>
      <w:r w:rsidRPr="00385CB5">
        <w:rPr>
          <w:rFonts w:ascii="Times New Roman" w:hAnsi="Times New Roman" w:cs="Times New Roman"/>
        </w:rPr>
        <w:t>Carona</w:t>
      </w:r>
      <w:proofErr w:type="spellEnd"/>
      <w:r w:rsidRPr="00385CB5">
        <w:rPr>
          <w:rFonts w:ascii="Times New Roman" w:hAnsi="Times New Roman" w:cs="Times New Roman"/>
        </w:rPr>
        <w:t xml:space="preserve"> </w:t>
      </w:r>
      <w:proofErr w:type="spellStart"/>
      <w:r w:rsidRPr="00385CB5">
        <w:rPr>
          <w:rFonts w:ascii="Times New Roman" w:hAnsi="Times New Roman" w:cs="Times New Roman"/>
        </w:rPr>
        <w:t>Sahu</w:t>
      </w:r>
      <w:proofErr w:type="spellEnd"/>
      <w:r w:rsidRPr="00385CB5">
        <w:rPr>
          <w:rFonts w:ascii="Times New Roman" w:hAnsi="Times New Roman" w:cs="Times New Roman"/>
        </w:rPr>
        <w:t xml:space="preserve"> Co v. VK </w:t>
      </w:r>
      <w:proofErr w:type="spellStart"/>
      <w:r w:rsidRPr="00385CB5">
        <w:rPr>
          <w:rFonts w:ascii="Times New Roman" w:hAnsi="Times New Roman" w:cs="Times New Roman"/>
        </w:rPr>
        <w:t>Goyal</w:t>
      </w:r>
      <w:proofErr w:type="spellEnd"/>
      <w:r w:rsidRPr="00385CB5">
        <w:rPr>
          <w:rFonts w:ascii="Times New Roman" w:hAnsi="Times New Roman" w:cs="Times New Roman"/>
        </w:rPr>
        <w:t>, AIR 1979 Raj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58823"/>
      <w:docPartObj>
        <w:docPartGallery w:val="Page Numbers (Top of Page)"/>
        <w:docPartUnique/>
      </w:docPartObj>
    </w:sdtPr>
    <w:sdtContent>
      <w:p w:rsidR="00245EB7" w:rsidRDefault="007D7C93">
        <w:pPr>
          <w:pStyle w:val="Header"/>
          <w:jc w:val="right"/>
        </w:pPr>
        <w:r>
          <w:fldChar w:fldCharType="begin"/>
        </w:r>
        <w:r w:rsidR="00AA062C">
          <w:instrText xml:space="preserve"> PAGE   \* MERGEFORMAT </w:instrText>
        </w:r>
        <w:r>
          <w:fldChar w:fldCharType="separate"/>
        </w:r>
        <w:r w:rsidR="0073689B">
          <w:rPr>
            <w:noProof/>
          </w:rPr>
          <w:t>XXVI</w:t>
        </w:r>
        <w:r>
          <w:rPr>
            <w:noProof/>
          </w:rPr>
          <w:fldChar w:fldCharType="end"/>
        </w:r>
      </w:p>
    </w:sdtContent>
  </w:sdt>
  <w:p w:rsidR="00245EB7" w:rsidRDefault="00245E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56C0"/>
    <w:multiLevelType w:val="hybridMultilevel"/>
    <w:tmpl w:val="1A6610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D84FE4"/>
    <w:multiLevelType w:val="hybridMultilevel"/>
    <w:tmpl w:val="507E6B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FE7027"/>
    <w:multiLevelType w:val="hybridMultilevel"/>
    <w:tmpl w:val="1D3CD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A3416C"/>
    <w:multiLevelType w:val="hybridMultilevel"/>
    <w:tmpl w:val="FC9ED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FC45E4"/>
    <w:multiLevelType w:val="hybridMultilevel"/>
    <w:tmpl w:val="C0D2BE08"/>
    <w:lvl w:ilvl="0" w:tplc="A68848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67D4CAD"/>
    <w:multiLevelType w:val="hybridMultilevel"/>
    <w:tmpl w:val="EF9CE7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B755036"/>
    <w:multiLevelType w:val="hybridMultilevel"/>
    <w:tmpl w:val="00202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F6E5DC4"/>
    <w:multiLevelType w:val="hybridMultilevel"/>
    <w:tmpl w:val="E7BE19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10550A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2BA3F31"/>
    <w:multiLevelType w:val="hybridMultilevel"/>
    <w:tmpl w:val="8466A6EE"/>
    <w:lvl w:ilvl="0" w:tplc="156E80BE">
      <w:start w:val="1"/>
      <w:numFmt w:val="upperLetter"/>
      <w:lvlText w:val="%1."/>
      <w:lvlJc w:val="left"/>
      <w:pPr>
        <w:ind w:left="1080" w:hanging="360"/>
      </w:pPr>
      <w:rPr>
        <w:rFonts w:hint="default"/>
        <w: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42657069"/>
    <w:multiLevelType w:val="hybridMultilevel"/>
    <w:tmpl w:val="B74A3A86"/>
    <w:lvl w:ilvl="0" w:tplc="00028D00">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EE97B19"/>
    <w:multiLevelType w:val="hybridMultilevel"/>
    <w:tmpl w:val="3314D2DA"/>
    <w:lvl w:ilvl="0" w:tplc="06C2BBB2">
      <w:start w:val="1"/>
      <w:numFmt w:val="upperRoman"/>
      <w:lvlText w:val="%1."/>
      <w:lvlJc w:val="left"/>
      <w:pPr>
        <w:ind w:left="1440" w:hanging="720"/>
      </w:pPr>
      <w:rPr>
        <w:rFonts w:hint="default"/>
        <w:b/>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547A0F62"/>
    <w:multiLevelType w:val="hybridMultilevel"/>
    <w:tmpl w:val="86FE6268"/>
    <w:lvl w:ilvl="0" w:tplc="35A4337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81D1361"/>
    <w:multiLevelType w:val="hybridMultilevel"/>
    <w:tmpl w:val="F9062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96D6653"/>
    <w:multiLevelType w:val="hybridMultilevel"/>
    <w:tmpl w:val="2EEC91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BEC35F2"/>
    <w:multiLevelType w:val="hybridMultilevel"/>
    <w:tmpl w:val="F4EC9B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CD778F"/>
    <w:multiLevelType w:val="hybridMultilevel"/>
    <w:tmpl w:val="13F4C7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E2D23B3"/>
    <w:multiLevelType w:val="hybridMultilevel"/>
    <w:tmpl w:val="841A6616"/>
    <w:lvl w:ilvl="0" w:tplc="B76C2D48">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8221FE3"/>
    <w:multiLevelType w:val="hybridMultilevel"/>
    <w:tmpl w:val="0F940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EC8316A"/>
    <w:multiLevelType w:val="hybridMultilevel"/>
    <w:tmpl w:val="A6743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EDC4C98"/>
    <w:multiLevelType w:val="hybridMultilevel"/>
    <w:tmpl w:val="336053B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389104A"/>
    <w:multiLevelType w:val="hybridMultilevel"/>
    <w:tmpl w:val="989E80A8"/>
    <w:lvl w:ilvl="0" w:tplc="A818432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8BB6B82"/>
    <w:multiLevelType w:val="hybridMultilevel"/>
    <w:tmpl w:val="4B24FA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795A3A8E"/>
    <w:multiLevelType w:val="hybridMultilevel"/>
    <w:tmpl w:val="EB3AB0B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8"/>
  </w:num>
  <w:num w:numId="3">
    <w:abstractNumId w:val="4"/>
  </w:num>
  <w:num w:numId="4">
    <w:abstractNumId w:val="11"/>
  </w:num>
  <w:num w:numId="5">
    <w:abstractNumId w:val="10"/>
  </w:num>
  <w:num w:numId="6">
    <w:abstractNumId w:val="12"/>
  </w:num>
  <w:num w:numId="7">
    <w:abstractNumId w:val="13"/>
  </w:num>
  <w:num w:numId="8">
    <w:abstractNumId w:val="23"/>
  </w:num>
  <w:num w:numId="9">
    <w:abstractNumId w:val="20"/>
  </w:num>
  <w:num w:numId="10">
    <w:abstractNumId w:val="8"/>
  </w:num>
  <w:num w:numId="11">
    <w:abstractNumId w:val="14"/>
  </w:num>
  <w:num w:numId="12">
    <w:abstractNumId w:val="22"/>
  </w:num>
  <w:num w:numId="13">
    <w:abstractNumId w:val="1"/>
  </w:num>
  <w:num w:numId="14">
    <w:abstractNumId w:val="6"/>
  </w:num>
  <w:num w:numId="15">
    <w:abstractNumId w:val="0"/>
  </w:num>
  <w:num w:numId="16">
    <w:abstractNumId w:val="2"/>
  </w:num>
  <w:num w:numId="17">
    <w:abstractNumId w:val="3"/>
  </w:num>
  <w:num w:numId="18">
    <w:abstractNumId w:val="7"/>
  </w:num>
  <w:num w:numId="19">
    <w:abstractNumId w:val="9"/>
  </w:num>
  <w:num w:numId="20">
    <w:abstractNumId w:val="17"/>
  </w:num>
  <w:num w:numId="21">
    <w:abstractNumId w:val="19"/>
  </w:num>
  <w:num w:numId="22">
    <w:abstractNumId w:val="21"/>
  </w:num>
  <w:num w:numId="23">
    <w:abstractNumId w:val="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7C89"/>
    <w:rsid w:val="00003925"/>
    <w:rsid w:val="00003A92"/>
    <w:rsid w:val="0000471E"/>
    <w:rsid w:val="000623A7"/>
    <w:rsid w:val="000717D8"/>
    <w:rsid w:val="00072055"/>
    <w:rsid w:val="00080407"/>
    <w:rsid w:val="000A04D2"/>
    <w:rsid w:val="000C2358"/>
    <w:rsid w:val="000D7E8B"/>
    <w:rsid w:val="000F04B0"/>
    <w:rsid w:val="000F7996"/>
    <w:rsid w:val="00103DAC"/>
    <w:rsid w:val="001070FF"/>
    <w:rsid w:val="0015631D"/>
    <w:rsid w:val="00181732"/>
    <w:rsid w:val="001818CA"/>
    <w:rsid w:val="00183D97"/>
    <w:rsid w:val="00191364"/>
    <w:rsid w:val="001D1E07"/>
    <w:rsid w:val="002112BA"/>
    <w:rsid w:val="00237029"/>
    <w:rsid w:val="00245EB7"/>
    <w:rsid w:val="0025158B"/>
    <w:rsid w:val="00275F22"/>
    <w:rsid w:val="00277C89"/>
    <w:rsid w:val="00284177"/>
    <w:rsid w:val="00285397"/>
    <w:rsid w:val="002B6671"/>
    <w:rsid w:val="002B7295"/>
    <w:rsid w:val="002D3E7D"/>
    <w:rsid w:val="00307A7A"/>
    <w:rsid w:val="00307E8F"/>
    <w:rsid w:val="0034704F"/>
    <w:rsid w:val="00350CF8"/>
    <w:rsid w:val="003528C9"/>
    <w:rsid w:val="0038107C"/>
    <w:rsid w:val="00382CB4"/>
    <w:rsid w:val="00385CB5"/>
    <w:rsid w:val="003A4C63"/>
    <w:rsid w:val="003E067D"/>
    <w:rsid w:val="003E6172"/>
    <w:rsid w:val="00407673"/>
    <w:rsid w:val="004142CC"/>
    <w:rsid w:val="004372A2"/>
    <w:rsid w:val="00444490"/>
    <w:rsid w:val="004714A8"/>
    <w:rsid w:val="00481805"/>
    <w:rsid w:val="00497FD1"/>
    <w:rsid w:val="004A51E0"/>
    <w:rsid w:val="004B61A5"/>
    <w:rsid w:val="004C3FEA"/>
    <w:rsid w:val="004D2F15"/>
    <w:rsid w:val="005006C2"/>
    <w:rsid w:val="005023D1"/>
    <w:rsid w:val="00504A69"/>
    <w:rsid w:val="00507784"/>
    <w:rsid w:val="005131DE"/>
    <w:rsid w:val="00527793"/>
    <w:rsid w:val="005339D9"/>
    <w:rsid w:val="00541D6C"/>
    <w:rsid w:val="00541D85"/>
    <w:rsid w:val="0054624A"/>
    <w:rsid w:val="005631E3"/>
    <w:rsid w:val="00573968"/>
    <w:rsid w:val="00590307"/>
    <w:rsid w:val="00594F13"/>
    <w:rsid w:val="005A5773"/>
    <w:rsid w:val="005A79A3"/>
    <w:rsid w:val="005E4BF0"/>
    <w:rsid w:val="005F4306"/>
    <w:rsid w:val="00600743"/>
    <w:rsid w:val="00613482"/>
    <w:rsid w:val="00631DA3"/>
    <w:rsid w:val="0063738F"/>
    <w:rsid w:val="0068017A"/>
    <w:rsid w:val="006C5DD2"/>
    <w:rsid w:val="006D47BD"/>
    <w:rsid w:val="006E4839"/>
    <w:rsid w:val="006F0028"/>
    <w:rsid w:val="0071424E"/>
    <w:rsid w:val="007318B6"/>
    <w:rsid w:val="0073501B"/>
    <w:rsid w:val="007362F5"/>
    <w:rsid w:val="0073689B"/>
    <w:rsid w:val="00754891"/>
    <w:rsid w:val="00771483"/>
    <w:rsid w:val="00773AE2"/>
    <w:rsid w:val="00777801"/>
    <w:rsid w:val="007B6A87"/>
    <w:rsid w:val="007D7C93"/>
    <w:rsid w:val="007E184A"/>
    <w:rsid w:val="008233F5"/>
    <w:rsid w:val="008356B9"/>
    <w:rsid w:val="008542FE"/>
    <w:rsid w:val="00855908"/>
    <w:rsid w:val="00856F23"/>
    <w:rsid w:val="008779C4"/>
    <w:rsid w:val="00880B89"/>
    <w:rsid w:val="008833AD"/>
    <w:rsid w:val="00887A18"/>
    <w:rsid w:val="008A5759"/>
    <w:rsid w:val="008D0D78"/>
    <w:rsid w:val="008E6C38"/>
    <w:rsid w:val="00902E3C"/>
    <w:rsid w:val="00903A39"/>
    <w:rsid w:val="00967697"/>
    <w:rsid w:val="00983F10"/>
    <w:rsid w:val="009962A2"/>
    <w:rsid w:val="00997040"/>
    <w:rsid w:val="009B615D"/>
    <w:rsid w:val="009C2E94"/>
    <w:rsid w:val="009C662A"/>
    <w:rsid w:val="009D7039"/>
    <w:rsid w:val="009E29B4"/>
    <w:rsid w:val="009E433B"/>
    <w:rsid w:val="00A00FA3"/>
    <w:rsid w:val="00A14A41"/>
    <w:rsid w:val="00A24613"/>
    <w:rsid w:val="00A32E7B"/>
    <w:rsid w:val="00A3536D"/>
    <w:rsid w:val="00A54EEA"/>
    <w:rsid w:val="00A82297"/>
    <w:rsid w:val="00A84B53"/>
    <w:rsid w:val="00AA004B"/>
    <w:rsid w:val="00AA062C"/>
    <w:rsid w:val="00AB48CA"/>
    <w:rsid w:val="00AC05F4"/>
    <w:rsid w:val="00AC1C43"/>
    <w:rsid w:val="00AD073F"/>
    <w:rsid w:val="00AF331F"/>
    <w:rsid w:val="00B10AF2"/>
    <w:rsid w:val="00B323F5"/>
    <w:rsid w:val="00B360FB"/>
    <w:rsid w:val="00B40BEF"/>
    <w:rsid w:val="00B42116"/>
    <w:rsid w:val="00B516FE"/>
    <w:rsid w:val="00B82A93"/>
    <w:rsid w:val="00BA7197"/>
    <w:rsid w:val="00BB77ED"/>
    <w:rsid w:val="00BC35E0"/>
    <w:rsid w:val="00BC7A9F"/>
    <w:rsid w:val="00BD3F05"/>
    <w:rsid w:val="00BE4DE3"/>
    <w:rsid w:val="00C10DC5"/>
    <w:rsid w:val="00C210C2"/>
    <w:rsid w:val="00C3485F"/>
    <w:rsid w:val="00C4302A"/>
    <w:rsid w:val="00C80269"/>
    <w:rsid w:val="00C82B59"/>
    <w:rsid w:val="00CA30C6"/>
    <w:rsid w:val="00CA4B1D"/>
    <w:rsid w:val="00CB287F"/>
    <w:rsid w:val="00CC1313"/>
    <w:rsid w:val="00CF1CFA"/>
    <w:rsid w:val="00D15451"/>
    <w:rsid w:val="00D1712A"/>
    <w:rsid w:val="00D3149D"/>
    <w:rsid w:val="00D63949"/>
    <w:rsid w:val="00D66C24"/>
    <w:rsid w:val="00DB7969"/>
    <w:rsid w:val="00DF04C5"/>
    <w:rsid w:val="00DF6F43"/>
    <w:rsid w:val="00E00AAC"/>
    <w:rsid w:val="00E15EFE"/>
    <w:rsid w:val="00E35D01"/>
    <w:rsid w:val="00E3672D"/>
    <w:rsid w:val="00E47F7E"/>
    <w:rsid w:val="00E67C6D"/>
    <w:rsid w:val="00E707AB"/>
    <w:rsid w:val="00E85769"/>
    <w:rsid w:val="00EA3731"/>
    <w:rsid w:val="00EA4198"/>
    <w:rsid w:val="00EE27DA"/>
    <w:rsid w:val="00EE556D"/>
    <w:rsid w:val="00F027D6"/>
    <w:rsid w:val="00F073E7"/>
    <w:rsid w:val="00F323C9"/>
    <w:rsid w:val="00F34D41"/>
    <w:rsid w:val="00F34FE1"/>
    <w:rsid w:val="00F35475"/>
    <w:rsid w:val="00F3774F"/>
    <w:rsid w:val="00F50928"/>
    <w:rsid w:val="00FA6161"/>
    <w:rsid w:val="00FB07BE"/>
    <w:rsid w:val="00FE4E45"/>
    <w:rsid w:val="00FF000C"/>
    <w:rsid w:val="00FF1D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AB"/>
  </w:style>
  <w:style w:type="paragraph" w:styleId="Footer">
    <w:name w:val="footer"/>
    <w:basedOn w:val="Normal"/>
    <w:link w:val="FooterChar"/>
    <w:uiPriority w:val="99"/>
    <w:unhideWhenUsed/>
    <w:rsid w:val="00E70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AB"/>
  </w:style>
  <w:style w:type="paragraph" w:styleId="FootnoteText">
    <w:name w:val="footnote text"/>
    <w:basedOn w:val="Normal"/>
    <w:link w:val="FootnoteTextChar"/>
    <w:uiPriority w:val="99"/>
    <w:semiHidden/>
    <w:unhideWhenUsed/>
    <w:rsid w:val="007B6A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A87"/>
    <w:rPr>
      <w:sz w:val="20"/>
      <w:szCs w:val="20"/>
    </w:rPr>
  </w:style>
  <w:style w:type="character" w:styleId="FootnoteReference">
    <w:name w:val="footnote reference"/>
    <w:basedOn w:val="DefaultParagraphFont"/>
    <w:uiPriority w:val="99"/>
    <w:semiHidden/>
    <w:unhideWhenUsed/>
    <w:rsid w:val="007B6A87"/>
    <w:rPr>
      <w:vertAlign w:val="superscript"/>
    </w:rPr>
  </w:style>
  <w:style w:type="paragraph" w:styleId="ListParagraph">
    <w:name w:val="List Paragraph"/>
    <w:basedOn w:val="Normal"/>
    <w:uiPriority w:val="34"/>
    <w:qFormat/>
    <w:rsid w:val="005131DE"/>
    <w:pPr>
      <w:ind w:left="720"/>
      <w:contextualSpacing/>
    </w:pPr>
  </w:style>
  <w:style w:type="paragraph" w:customStyle="1" w:styleId="ListParagraph1">
    <w:name w:val="List Paragraph1"/>
    <w:basedOn w:val="Normal"/>
    <w:uiPriority w:val="34"/>
    <w:qFormat/>
    <w:rsid w:val="00003A92"/>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FF000C"/>
    <w:rPr>
      <w:color w:val="0563C1" w:themeColor="hyperlink"/>
      <w:u w:val="single"/>
    </w:rPr>
  </w:style>
  <w:style w:type="table" w:styleId="TableGrid">
    <w:name w:val="Table Grid"/>
    <w:basedOn w:val="TableNormal"/>
    <w:uiPriority w:val="39"/>
    <w:rsid w:val="00DF0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C82B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C82B5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C82B5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82B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82B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academic.com" TargetMode="External"/><Relationship Id="rId13" Type="http://schemas.openxmlformats.org/officeDocument/2006/relationships/hyperlink" Target="http://www.undp.or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ae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upatr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diakanoon.org" TargetMode="External"/><Relationship Id="rId4" Type="http://schemas.openxmlformats.org/officeDocument/2006/relationships/settings" Target="settings.xml"/><Relationship Id="rId9" Type="http://schemas.openxmlformats.org/officeDocument/2006/relationships/hyperlink" Target="http://www.vakilno1.com" TargetMode="External"/><Relationship Id="rId14" Type="http://schemas.openxmlformats.org/officeDocument/2006/relationships/hyperlink" Target="http://www.nwd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3144-F695-4400-9309-0FE06F6D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27</Pages>
  <Words>6107</Words>
  <Characters>34813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62</cp:revision>
  <dcterms:created xsi:type="dcterms:W3CDTF">2014-09-29T15:37:00Z</dcterms:created>
  <dcterms:modified xsi:type="dcterms:W3CDTF">2014-09-30T13:48:00Z</dcterms:modified>
</cp:coreProperties>
</file>